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3E9" w:rsidRDefault="00377190">
      <w:pPr>
        <w:jc w:val="center"/>
      </w:pPr>
      <w:bookmarkStart w:id="0" w:name="_GoBack"/>
      <w:bookmarkEnd w:id="0"/>
      <w:r>
        <w:rPr>
          <w:noProof/>
          <w:lang w:val="pt-BR"/>
        </w:rPr>
        <w:drawing>
          <wp:inline distT="114300" distB="114300" distL="114300" distR="114300">
            <wp:extent cx="819150" cy="10001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4713E9" w:rsidRDefault="00377190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NITERÓI</w:t>
      </w:r>
    </w:p>
    <w:p w:rsidR="004713E9" w:rsidRDefault="00377190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GABINETE DA VEREADORA BENNY BRIOLLY</w:t>
      </w:r>
    </w:p>
    <w:p w:rsidR="004713E9" w:rsidRDefault="00377190">
      <w:pPr>
        <w:spacing w:before="2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EMENDA ADITIVA Nº________ AO PROJETO DE LEI Nº 072/2024</w:t>
      </w:r>
    </w:p>
    <w:p w:rsidR="004713E9" w:rsidRDefault="00377190">
      <w:pPr>
        <w:spacing w:before="240" w:after="12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4713E9" w:rsidRDefault="00377190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4713E9" w:rsidRDefault="00377190">
      <w:pPr>
        <w:ind w:left="46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Acrescenta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ação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Unidade</w:t>
      </w:r>
      <w:proofErr w:type="spellEnd"/>
      <w:r>
        <w:rPr>
          <w:b/>
          <w:sz w:val="24"/>
          <w:szCs w:val="24"/>
          <w:highlight w:val="white"/>
        </w:rPr>
        <w:t xml:space="preserve"> de </w:t>
      </w:r>
      <w:proofErr w:type="spellStart"/>
      <w:r>
        <w:rPr>
          <w:b/>
          <w:sz w:val="24"/>
          <w:szCs w:val="24"/>
          <w:highlight w:val="white"/>
        </w:rPr>
        <w:t>Acolhimento</w:t>
      </w:r>
      <w:proofErr w:type="spellEnd"/>
      <w:r>
        <w:rPr>
          <w:b/>
          <w:sz w:val="24"/>
          <w:szCs w:val="24"/>
          <w:highlight w:val="white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Infanto-Juvenil</w:t>
      </w:r>
      <w:proofErr w:type="spellEnd"/>
      <w:r>
        <w:rPr>
          <w:b/>
          <w:sz w:val="24"/>
          <w:szCs w:val="24"/>
          <w:highlight w:val="white"/>
        </w:rPr>
        <w:t xml:space="preserve"> - </w:t>
      </w:r>
      <w:proofErr w:type="gramStart"/>
      <w:r>
        <w:rPr>
          <w:b/>
          <w:sz w:val="24"/>
          <w:szCs w:val="24"/>
          <w:highlight w:val="white"/>
        </w:rPr>
        <w:t>UAI</w:t>
      </w:r>
      <w:r>
        <w:rPr>
          <w:rFonts w:ascii="Times New Roman" w:eastAsia="Times New Roman" w:hAnsi="Times New Roman" w:cs="Times New Roman"/>
          <w:color w:val="FFFFFF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no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Anexo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Prioridades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Metas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Projeto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Lei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Diretrizes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Orçamentárias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para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exercício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financeiro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2025.</w:t>
      </w:r>
    </w:p>
    <w:p w:rsidR="004713E9" w:rsidRDefault="00377190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4713E9" w:rsidRDefault="00377190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4713E9" w:rsidRDefault="00377190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1º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Fica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adicionado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Anexo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Metas</w:t>
      </w:r>
      <w:proofErr w:type="spellEnd"/>
      <w:r>
        <w:rPr>
          <w:rFonts w:ascii="Times New Roman" w:eastAsia="Times New Roman" w:hAnsi="Times New Roman" w:cs="Times New Roman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</w:rPr>
        <w:t>Prioridades</w:t>
      </w:r>
      <w:proofErr w:type="spellEnd"/>
      <w:r>
        <w:rPr>
          <w:rFonts w:ascii="Times New Roman" w:eastAsia="Times New Roman" w:hAnsi="Times New Roman" w:cs="Times New Roman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</w:rPr>
        <w:t>Projeto</w:t>
      </w:r>
      <w:proofErr w:type="spellEnd"/>
      <w:r>
        <w:rPr>
          <w:rFonts w:ascii="Times New Roman" w:eastAsia="Times New Roman" w:hAnsi="Times New Roman" w:cs="Times New Roman"/>
        </w:rPr>
        <w:t xml:space="preserve"> de Lei 072/2024 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4713E9" w:rsidRDefault="00377190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tbl>
      <w:tblPr>
        <w:tblStyle w:val="a"/>
        <w:tblW w:w="9330" w:type="dxa"/>
        <w:tblInd w:w="-92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160"/>
        <w:gridCol w:w="1485"/>
        <w:gridCol w:w="2025"/>
        <w:gridCol w:w="1740"/>
        <w:gridCol w:w="1920"/>
      </w:tblGrid>
      <w:tr w:rsidR="004713E9">
        <w:trPr>
          <w:trHeight w:val="300"/>
        </w:trPr>
        <w:tc>
          <w:tcPr>
            <w:tcW w:w="21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713E9" w:rsidRDefault="00377190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7170" w:type="dxa"/>
            <w:gridSpan w:val="4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713E9" w:rsidRDefault="00377190">
            <w:pPr>
              <w:spacing w:before="2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0133 | ATENÇÃO À SAÚDE </w:t>
            </w:r>
          </w:p>
        </w:tc>
      </w:tr>
      <w:tr w:rsidR="004713E9">
        <w:trPr>
          <w:trHeight w:val="285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713E9" w:rsidRDefault="00377190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TÍTULO DA AÇÃO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713E9" w:rsidRDefault="00377190">
            <w:pPr>
              <w:spacing w:before="240"/>
              <w:jc w:val="center"/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</w:rPr>
            </w:pPr>
            <w:proofErr w:type="spellStart"/>
            <w:r>
              <w:rPr>
                <w:sz w:val="24"/>
                <w:szCs w:val="24"/>
                <w:highlight w:val="white"/>
              </w:rPr>
              <w:t>Unidade</w:t>
            </w:r>
            <w:proofErr w:type="spellEnd"/>
            <w:r>
              <w:rPr>
                <w:sz w:val="24"/>
                <w:szCs w:val="24"/>
                <w:highlight w:val="white"/>
              </w:rPr>
              <w:t xml:space="preserve"> de </w:t>
            </w:r>
            <w:proofErr w:type="spellStart"/>
            <w:r>
              <w:rPr>
                <w:sz w:val="24"/>
                <w:szCs w:val="24"/>
                <w:highlight w:val="white"/>
              </w:rPr>
              <w:t>Acolhimento</w:t>
            </w:r>
            <w:proofErr w:type="spellEnd"/>
            <w:r>
              <w:rPr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sz w:val="24"/>
                <w:szCs w:val="24"/>
                <w:highlight w:val="white"/>
              </w:rPr>
              <w:t>Infanto-Juvenil</w:t>
            </w:r>
            <w:proofErr w:type="spellEnd"/>
            <w:r>
              <w:rPr>
                <w:sz w:val="24"/>
                <w:szCs w:val="24"/>
                <w:highlight w:val="white"/>
              </w:rPr>
              <w:t xml:space="preserve"> - UAI</w:t>
            </w:r>
            <w:r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</w:rPr>
              <w:t xml:space="preserve"> </w:t>
            </w:r>
          </w:p>
        </w:tc>
      </w:tr>
      <w:tr w:rsidR="004713E9">
        <w:trPr>
          <w:trHeight w:val="30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713E9" w:rsidRDefault="00377190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DESCRIÇÃO DA AÇÃO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713E9" w:rsidRDefault="00377190">
            <w:pPr>
              <w:spacing w:before="240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sz w:val="20"/>
                <w:szCs w:val="20"/>
              </w:rPr>
              <w:t>Unidade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Acolhimento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Infanto-Juvenil</w:t>
            </w:r>
            <w:proofErr w:type="spellEnd"/>
            <w:r>
              <w:rPr>
                <w:sz w:val="20"/>
                <w:szCs w:val="20"/>
              </w:rPr>
              <w:t xml:space="preserve"> - </w:t>
            </w:r>
            <w:proofErr w:type="spellStart"/>
            <w:r>
              <w:rPr>
                <w:sz w:val="20"/>
                <w:szCs w:val="20"/>
              </w:rPr>
              <w:t>destinada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às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crianças</w:t>
            </w:r>
            <w:proofErr w:type="spellEnd"/>
            <w:r>
              <w:rPr>
                <w:sz w:val="20"/>
                <w:szCs w:val="20"/>
              </w:rPr>
              <w:t xml:space="preserve"> e </w:t>
            </w:r>
            <w:proofErr w:type="spellStart"/>
            <w:r>
              <w:rPr>
                <w:sz w:val="20"/>
                <w:szCs w:val="20"/>
              </w:rPr>
              <w:t>aos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adolescentes</w:t>
            </w:r>
            <w:proofErr w:type="spellEnd"/>
            <w:r>
              <w:rPr>
                <w:sz w:val="20"/>
                <w:szCs w:val="20"/>
              </w:rPr>
              <w:t>, entre 10 (</w:t>
            </w:r>
            <w:proofErr w:type="spellStart"/>
            <w:r>
              <w:rPr>
                <w:sz w:val="20"/>
                <w:szCs w:val="20"/>
              </w:rPr>
              <w:t>dez</w:t>
            </w:r>
            <w:proofErr w:type="spellEnd"/>
            <w:r>
              <w:rPr>
                <w:sz w:val="20"/>
                <w:szCs w:val="20"/>
              </w:rPr>
              <w:t>) e 18 (</w:t>
            </w:r>
            <w:proofErr w:type="spellStart"/>
            <w:r>
              <w:rPr>
                <w:sz w:val="20"/>
                <w:szCs w:val="20"/>
              </w:rPr>
              <w:t>dezoito</w:t>
            </w:r>
            <w:proofErr w:type="spellEnd"/>
            <w:r>
              <w:rPr>
                <w:sz w:val="20"/>
                <w:szCs w:val="20"/>
              </w:rPr>
              <w:t xml:space="preserve">) </w:t>
            </w:r>
            <w:proofErr w:type="spellStart"/>
            <w:r>
              <w:rPr>
                <w:sz w:val="20"/>
                <w:szCs w:val="20"/>
              </w:rPr>
              <w:t>anos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incompletos</w:t>
            </w:r>
            <w:proofErr w:type="spellEnd"/>
            <w:r>
              <w:rPr>
                <w:sz w:val="20"/>
                <w:szCs w:val="20"/>
              </w:rPr>
              <w:t xml:space="preserve">, de ambos </w:t>
            </w:r>
            <w:proofErr w:type="spellStart"/>
            <w:r>
              <w:rPr>
                <w:sz w:val="20"/>
                <w:szCs w:val="20"/>
              </w:rPr>
              <w:t>os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sexos</w:t>
            </w:r>
            <w:proofErr w:type="spellEnd"/>
            <w:r>
              <w:rPr>
                <w:sz w:val="20"/>
                <w:szCs w:val="20"/>
              </w:rPr>
              <w:t xml:space="preserve"> tem </w:t>
            </w:r>
            <w:proofErr w:type="spellStart"/>
            <w:r>
              <w:rPr>
                <w:sz w:val="20"/>
                <w:szCs w:val="20"/>
              </w:rPr>
              <w:t>como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objetivo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oferecer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acolhimento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voluntário</w:t>
            </w:r>
            <w:proofErr w:type="spellEnd"/>
            <w:r>
              <w:rPr>
                <w:sz w:val="20"/>
                <w:szCs w:val="20"/>
              </w:rPr>
              <w:t xml:space="preserve"> e </w:t>
            </w:r>
            <w:proofErr w:type="spellStart"/>
            <w:r>
              <w:rPr>
                <w:sz w:val="20"/>
                <w:szCs w:val="20"/>
              </w:rPr>
              <w:t>cuidados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contínuos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para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pessoas</w:t>
            </w:r>
            <w:proofErr w:type="spellEnd"/>
            <w:r>
              <w:rPr>
                <w:sz w:val="20"/>
                <w:szCs w:val="20"/>
              </w:rPr>
              <w:t xml:space="preserve"> com </w:t>
            </w:r>
            <w:proofErr w:type="spellStart"/>
            <w:r>
              <w:rPr>
                <w:sz w:val="20"/>
                <w:szCs w:val="20"/>
              </w:rPr>
              <w:t>necessidades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decorr</w:t>
            </w:r>
            <w:r>
              <w:rPr>
                <w:sz w:val="20"/>
                <w:szCs w:val="20"/>
              </w:rPr>
              <w:t>entes</w:t>
            </w:r>
            <w:proofErr w:type="spellEnd"/>
            <w:r>
              <w:rPr>
                <w:sz w:val="20"/>
                <w:szCs w:val="20"/>
              </w:rPr>
              <w:t xml:space="preserve"> do </w:t>
            </w:r>
            <w:proofErr w:type="spellStart"/>
            <w:r>
              <w:rPr>
                <w:sz w:val="20"/>
                <w:szCs w:val="20"/>
              </w:rPr>
              <w:t>uso</w:t>
            </w:r>
            <w:proofErr w:type="spellEnd"/>
            <w:r>
              <w:rPr>
                <w:sz w:val="20"/>
                <w:szCs w:val="20"/>
              </w:rPr>
              <w:t xml:space="preserve"> de crack, </w:t>
            </w:r>
            <w:proofErr w:type="spellStart"/>
            <w:r>
              <w:rPr>
                <w:sz w:val="20"/>
                <w:szCs w:val="20"/>
              </w:rPr>
              <w:t>álcool</w:t>
            </w:r>
            <w:proofErr w:type="spellEnd"/>
            <w:r>
              <w:rPr>
                <w:sz w:val="20"/>
                <w:szCs w:val="20"/>
              </w:rPr>
              <w:t xml:space="preserve"> e </w:t>
            </w:r>
            <w:proofErr w:type="spellStart"/>
            <w:r>
              <w:rPr>
                <w:sz w:val="20"/>
                <w:szCs w:val="20"/>
              </w:rPr>
              <w:t>outras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drogas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em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situação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vulnerabilidade</w:t>
            </w:r>
            <w:proofErr w:type="spellEnd"/>
            <w:r>
              <w:rPr>
                <w:sz w:val="20"/>
                <w:szCs w:val="20"/>
              </w:rPr>
              <w:t xml:space="preserve"> social e familiar e </w:t>
            </w:r>
            <w:proofErr w:type="spellStart"/>
            <w:r>
              <w:rPr>
                <w:sz w:val="20"/>
                <w:szCs w:val="20"/>
              </w:rPr>
              <w:t>que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demandem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acompanhamento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terapêutico</w:t>
            </w:r>
            <w:proofErr w:type="spellEnd"/>
            <w:r>
              <w:rPr>
                <w:sz w:val="20"/>
                <w:szCs w:val="20"/>
              </w:rPr>
              <w:t xml:space="preserve"> e </w:t>
            </w:r>
            <w:proofErr w:type="spellStart"/>
            <w:r>
              <w:rPr>
                <w:sz w:val="20"/>
                <w:szCs w:val="20"/>
              </w:rPr>
              <w:t>protetivo</w:t>
            </w:r>
            <w:proofErr w:type="spellEnd"/>
            <w:r>
              <w:rPr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713E9">
        <w:trPr>
          <w:trHeight w:val="30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713E9" w:rsidRDefault="00377190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TIPOLOGIA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10" w:type="dxa"/>
            <w:gridSpan w:val="2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713E9" w:rsidRDefault="00377190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Programa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finalístico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713E9" w:rsidRDefault="00377190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713E9" w:rsidRDefault="00377190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SAUDE</w:t>
            </w:r>
          </w:p>
        </w:tc>
      </w:tr>
      <w:tr w:rsidR="004713E9">
        <w:trPr>
          <w:trHeight w:val="69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713E9" w:rsidRDefault="00377190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ORÇAMENTÁRIA/ÓRGÃO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10" w:type="dxa"/>
            <w:gridSpan w:val="2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713E9" w:rsidRDefault="00377190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FUNDO MUNICIPAL DE SAUDE / SECRETARIA MUNICIPAL DE SAUDE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713E9" w:rsidRDefault="00377190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SUBFUNÇÃO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713E9" w:rsidRDefault="00377190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ASSISTENCIA A CRIANCA E AO ADOLESCENTE</w:t>
            </w:r>
          </w:p>
          <w:p w:rsidR="004713E9" w:rsidRDefault="004713E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713E9" w:rsidRDefault="004713E9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713E9">
        <w:trPr>
          <w:trHeight w:val="315"/>
        </w:trPr>
        <w:tc>
          <w:tcPr>
            <w:tcW w:w="9330" w:type="dxa"/>
            <w:gridSpan w:val="5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tcMar>
              <w:top w:w="0" w:type="dxa"/>
              <w:left w:w="0" w:type="dxa"/>
              <w:bottom w:w="0" w:type="dxa"/>
              <w:right w:w="0" w:type="dxa"/>
            </w:tcMar>
          </w:tcPr>
          <w:p w:rsidR="004713E9" w:rsidRDefault="00377190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METAS FÍSICO-FINANCEIRAS DA AÇÃO ORÇAMENTÁRIA – ANO 2025</w:t>
            </w:r>
          </w:p>
        </w:tc>
      </w:tr>
      <w:tr w:rsidR="004713E9">
        <w:trPr>
          <w:trHeight w:val="465"/>
        </w:trPr>
        <w:tc>
          <w:tcPr>
            <w:tcW w:w="2160" w:type="dxa"/>
            <w:tcBorders>
              <w:top w:val="nil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713E9" w:rsidRDefault="00377190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>PRODUTO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713E9" w:rsidRDefault="00377190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UNIDADE DE MEDIDA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713E9" w:rsidRDefault="00377190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FÍSICA</w:t>
            </w:r>
          </w:p>
        </w:tc>
        <w:tc>
          <w:tcPr>
            <w:tcW w:w="3660" w:type="dxa"/>
            <w:gridSpan w:val="2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713E9" w:rsidRDefault="00377190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</w:t>
            </w:r>
          </w:p>
        </w:tc>
      </w:tr>
      <w:tr w:rsidR="004713E9">
        <w:trPr>
          <w:trHeight w:val="315"/>
        </w:trPr>
        <w:tc>
          <w:tcPr>
            <w:tcW w:w="216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713E9" w:rsidRDefault="00377190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Atendimento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realizado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485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713E9" w:rsidRDefault="00377190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Unidade</w:t>
            </w:r>
            <w:proofErr w:type="spellEnd"/>
          </w:p>
        </w:tc>
        <w:tc>
          <w:tcPr>
            <w:tcW w:w="2025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713E9" w:rsidRDefault="00377190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3660" w:type="dxa"/>
            <w:gridSpan w:val="2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713E9" w:rsidRDefault="00377190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R$ 3.000.000,00</w:t>
            </w:r>
          </w:p>
        </w:tc>
      </w:tr>
    </w:tbl>
    <w:p w:rsidR="004713E9" w:rsidRDefault="00377190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4713E9" w:rsidRDefault="00377190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2º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valores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para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a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execução</w:t>
      </w:r>
      <w:proofErr w:type="spellEnd"/>
      <w:r>
        <w:rPr>
          <w:rFonts w:ascii="Times New Roman" w:eastAsia="Times New Roman" w:hAnsi="Times New Roman" w:cs="Times New Roman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acima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serão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compensados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quadro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4713E9" w:rsidRDefault="004713E9">
      <w:pPr>
        <w:spacing w:before="240" w:after="120"/>
        <w:jc w:val="both"/>
        <w:rPr>
          <w:rFonts w:ascii="Times New Roman" w:eastAsia="Times New Roman" w:hAnsi="Times New Roman" w:cs="Times New Roman"/>
        </w:rPr>
      </w:pPr>
    </w:p>
    <w:p w:rsidR="004713E9" w:rsidRDefault="004713E9">
      <w:pPr>
        <w:spacing w:before="240" w:after="120"/>
        <w:jc w:val="both"/>
        <w:rPr>
          <w:rFonts w:ascii="Times New Roman" w:eastAsia="Times New Roman" w:hAnsi="Times New Roman" w:cs="Times New Roman"/>
        </w:rPr>
      </w:pPr>
    </w:p>
    <w:tbl>
      <w:tblPr>
        <w:tblStyle w:val="a0"/>
        <w:tblW w:w="8865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655"/>
        <w:gridCol w:w="6210"/>
      </w:tblGrid>
      <w:tr w:rsidR="004713E9">
        <w:trPr>
          <w:trHeight w:val="270"/>
        </w:trPr>
        <w:tc>
          <w:tcPr>
            <w:tcW w:w="265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713E9" w:rsidRDefault="00377190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6210" w:type="dxa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713E9" w:rsidRDefault="00377190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0010 | CIDADE URBANIZADA </w:t>
            </w:r>
          </w:p>
        </w:tc>
      </w:tr>
      <w:tr w:rsidR="004713E9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713E9" w:rsidRDefault="00377190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713E9" w:rsidRDefault="00377190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5071 | REVITALIZAÇÃO DE PRAÇAS E ÁREAS DE LAZER</w:t>
            </w:r>
          </w:p>
        </w:tc>
      </w:tr>
      <w:tr w:rsidR="004713E9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713E9" w:rsidRDefault="00377190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ORÇAMENTÁRIA/ÓRGÃO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713E9" w:rsidRDefault="00377190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5351 - EMPRESA MUN DE MORADIA, URBANIZACAO E SANEAMENTO</w:t>
            </w:r>
          </w:p>
        </w:tc>
      </w:tr>
      <w:tr w:rsidR="004713E9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713E9" w:rsidRDefault="00377190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 NA PLDO 2025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713E9" w:rsidRDefault="00377190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R$ 54.905.291,49</w:t>
            </w:r>
          </w:p>
        </w:tc>
      </w:tr>
      <w:tr w:rsidR="004713E9">
        <w:trPr>
          <w:trHeight w:val="690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713E9" w:rsidRDefault="00377190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4713E9" w:rsidRDefault="00377190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R$ 3.000.000,00 </w:t>
            </w:r>
          </w:p>
        </w:tc>
      </w:tr>
    </w:tbl>
    <w:p w:rsidR="004713E9" w:rsidRDefault="00377190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4713E9" w:rsidRDefault="00377190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4713E9" w:rsidRDefault="00377190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Sala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Sessões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18 de </w:t>
      </w:r>
      <w:proofErr w:type="spellStart"/>
      <w:r>
        <w:rPr>
          <w:rFonts w:ascii="Times New Roman" w:eastAsia="Times New Roman" w:hAnsi="Times New Roman" w:cs="Times New Roman"/>
          <w:b/>
        </w:rPr>
        <w:t>junho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2024.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</w:t>
      </w:r>
    </w:p>
    <w:p w:rsidR="004713E9" w:rsidRDefault="00377190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</w:t>
      </w:r>
    </w:p>
    <w:p w:rsidR="004713E9" w:rsidRDefault="00377190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BENNY BRIOLLY</w:t>
      </w:r>
    </w:p>
    <w:p w:rsidR="004713E9" w:rsidRDefault="00377190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VEREADORA</w:t>
      </w:r>
    </w:p>
    <w:p w:rsidR="004713E9" w:rsidRDefault="004713E9">
      <w:pPr>
        <w:jc w:val="center"/>
      </w:pPr>
    </w:p>
    <w:p w:rsidR="004713E9" w:rsidRDefault="00377190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JUSTIFICATIVA:</w:t>
      </w:r>
    </w:p>
    <w:p w:rsidR="004713E9" w:rsidRDefault="004713E9">
      <w:pPr>
        <w:spacing w:before="240" w:after="120"/>
        <w:jc w:val="both"/>
        <w:rPr>
          <w:rFonts w:ascii="Times New Roman" w:eastAsia="Times New Roman" w:hAnsi="Times New Roman" w:cs="Times New Roman"/>
        </w:rPr>
      </w:pPr>
    </w:p>
    <w:p w:rsidR="004713E9" w:rsidRDefault="00377190">
      <w:pPr>
        <w:jc w:val="both"/>
        <w:rPr>
          <w:sz w:val="24"/>
          <w:szCs w:val="24"/>
        </w:rPr>
      </w:pPr>
      <w:r>
        <w:rPr>
          <w:rFonts w:ascii="Verdana" w:eastAsia="Verdana" w:hAnsi="Verdana" w:cs="Verdana"/>
          <w:sz w:val="20"/>
          <w:szCs w:val="20"/>
          <w:highlight w:val="white"/>
        </w:rPr>
        <w:t xml:space="preserve">A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portaria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121 de 25 de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janeiro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de 2012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institui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as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Unidades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de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Acolhimento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Infanto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Juvenil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(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UAi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)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como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componente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residencial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transitório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da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Atenção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Psicossocial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para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sujeitos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com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problemas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decorrentes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do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uso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e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abuso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de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álcool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e</w:t>
      </w:r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outras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drogas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,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em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vulnerabilidade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familiar e social e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que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demandam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ações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terapêuticas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e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protetivas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.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Esse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dispositivo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foi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lastRenderedPageBreak/>
        <w:t>pensado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para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crianças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e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adolescentes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entre 10 e 18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anos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com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permanência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em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até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seis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meses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,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em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caráter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voluntário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. O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usuário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a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ser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inse</w:t>
      </w:r>
      <w:r>
        <w:rPr>
          <w:rFonts w:ascii="Verdana" w:eastAsia="Verdana" w:hAnsi="Verdana" w:cs="Verdana"/>
          <w:sz w:val="20"/>
          <w:szCs w:val="20"/>
          <w:highlight w:val="white"/>
        </w:rPr>
        <w:t>rido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proofErr w:type="gramStart"/>
      <w:r>
        <w:rPr>
          <w:rFonts w:ascii="Verdana" w:eastAsia="Verdana" w:hAnsi="Verdana" w:cs="Verdana"/>
          <w:sz w:val="20"/>
          <w:szCs w:val="20"/>
          <w:highlight w:val="white"/>
        </w:rPr>
        <w:t>na</w:t>
      </w:r>
      <w:proofErr w:type="spellEnd"/>
      <w:proofErr w:type="gram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unidade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deve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ser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acompanhado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pelo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Centro de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Atenção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Psicossocial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da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Infância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e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Adolescência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(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CAPSi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),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sendo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seu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projeto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terapêutico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definido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por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essa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última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com a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participação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da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UAi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. Tal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serviço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que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está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sob o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escopo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das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diretrizes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de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atenção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psico</w:t>
      </w:r>
      <w:r>
        <w:rPr>
          <w:rFonts w:ascii="Verdana" w:eastAsia="Verdana" w:hAnsi="Verdana" w:cs="Verdana"/>
          <w:sz w:val="20"/>
          <w:szCs w:val="20"/>
          <w:highlight w:val="white"/>
        </w:rPr>
        <w:t>ssocial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e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redução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de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danos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.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Os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princípios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da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rede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de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atenção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psicossocial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são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baseados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no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respeito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aos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direitos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humanos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,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assegurando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a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autonomia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, a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liberdade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e o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livre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exercício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da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cidadania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,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promovendo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a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equidade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e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reconhecendo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os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fundamentos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sociais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da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s</w:t>
      </w:r>
      <w:r>
        <w:rPr>
          <w:rFonts w:ascii="Verdana" w:eastAsia="Verdana" w:hAnsi="Verdana" w:cs="Verdana"/>
          <w:sz w:val="20"/>
          <w:szCs w:val="20"/>
          <w:highlight w:val="white"/>
        </w:rPr>
        <w:t>aúde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, sob a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ótica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interdisciplinar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.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Já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a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redução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de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danos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é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definida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como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programa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e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política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que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visa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reduzir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os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efeitos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danosos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do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uso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de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drogas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para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pessoas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,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famílias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e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comunidades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nos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aspectos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sociais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,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econômicos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 xml:space="preserve"> e de </w:t>
      </w:r>
      <w:proofErr w:type="spellStart"/>
      <w:r>
        <w:rPr>
          <w:rFonts w:ascii="Verdana" w:eastAsia="Verdana" w:hAnsi="Verdana" w:cs="Verdana"/>
          <w:sz w:val="20"/>
          <w:szCs w:val="20"/>
          <w:highlight w:val="white"/>
        </w:rPr>
        <w:t>saúde</w:t>
      </w:r>
      <w:proofErr w:type="spellEnd"/>
      <w:r>
        <w:rPr>
          <w:rFonts w:ascii="Verdana" w:eastAsia="Verdana" w:hAnsi="Verdana" w:cs="Verdana"/>
          <w:sz w:val="20"/>
          <w:szCs w:val="20"/>
          <w:highlight w:val="white"/>
        </w:rPr>
        <w:t>.</w:t>
      </w:r>
    </w:p>
    <w:sectPr w:rsidR="004713E9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4713E9"/>
    <w:rsid w:val="00377190"/>
    <w:rsid w:val="00471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7719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71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7719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71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470</Words>
  <Characters>2542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Benny</dc:creator>
  <cp:lastModifiedBy>Ver Benny</cp:lastModifiedBy>
  <cp:revision>2</cp:revision>
  <dcterms:created xsi:type="dcterms:W3CDTF">2024-06-18T14:07:00Z</dcterms:created>
  <dcterms:modified xsi:type="dcterms:W3CDTF">2024-06-18T14:07:00Z</dcterms:modified>
</cp:coreProperties>
</file>