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revitalização do Centro Cultural Paschoal Carlos Magno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revitalização do Centro Cultural Paschoal Carlos Magno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 Cidade Urbanizada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Revitalização do Centro Cultural Paschoal Carlos Magno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Urbanismo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Serviços Urbanos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Emusa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10 - Cidade Urbanizada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3006 | RECUPERAÇÃO DE PRÉDIOS PÚBLICOS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Emusa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5.320.428,09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50.000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ab/>
        <w:t xml:space="preserve">Emenda destinada para a revitalização do Centro Cultural Paschoal Carlos Magno. O centro necessita de reparos em sua estrutura, pintura, etc.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