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834BE8" w:rsidP="00834BE8">
      <w:pPr>
        <w:jc w:val="center"/>
        <w:rPr>
          <w:b/>
        </w:rPr>
      </w:pPr>
      <w:r w:rsidRPr="00A503AB">
        <w:rPr>
          <w:b/>
        </w:rPr>
        <w:t>EMENDA ADITIVA Nº</w:t>
      </w:r>
      <w:r w:rsidR="00540C3D">
        <w:rPr>
          <w:b/>
        </w:rPr>
        <w:t>_____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834BE8">
        <w:rPr>
          <w:b/>
        </w:rPr>
        <w:t xml:space="preserve"> PROJETO DE LEI Nº </w:t>
      </w:r>
      <w:r w:rsidR="0073127A">
        <w:rPr>
          <w:rStyle w:val="docdata"/>
          <w:b/>
          <w:bCs/>
          <w:color w:val="000000"/>
        </w:rPr>
        <w:t>0</w:t>
      </w:r>
      <w:r w:rsidR="0073127A">
        <w:rPr>
          <w:b/>
          <w:bCs/>
          <w:color w:val="000000"/>
        </w:rPr>
        <w:t>72/2024</w:t>
      </w:r>
    </w:p>
    <w:p w:rsidR="00534CC6" w:rsidRDefault="00534CC6" w:rsidP="00534CC6">
      <w:pPr>
        <w:spacing w:before="51"/>
        <w:rPr>
          <w:rFonts w:eastAsia="Calibri"/>
        </w:rPr>
      </w:pPr>
    </w:p>
    <w:p w:rsidR="00540C3D" w:rsidRDefault="00540C3D" w:rsidP="00850B87">
      <w:pPr>
        <w:spacing w:line="331" w:lineRule="auto"/>
        <w:jc w:val="both"/>
        <w:rPr>
          <w:b/>
        </w:rPr>
      </w:pPr>
    </w:p>
    <w:p w:rsidR="0093193E" w:rsidRPr="00850B87" w:rsidRDefault="0093193E" w:rsidP="00614DDA">
      <w:pPr>
        <w:spacing w:line="331" w:lineRule="auto"/>
        <w:ind w:left="4962" w:right="285"/>
        <w:jc w:val="both"/>
        <w:rPr>
          <w:b/>
          <w:color w:val="000000"/>
          <w:sz w:val="22"/>
          <w:szCs w:val="22"/>
        </w:rPr>
      </w:pPr>
      <w:r w:rsidRPr="00850B87">
        <w:rPr>
          <w:b/>
          <w:sz w:val="22"/>
          <w:szCs w:val="22"/>
        </w:rPr>
        <w:t>ACRESCENTA A AÇÃO</w:t>
      </w:r>
      <w:r w:rsidRPr="00850B87">
        <w:rPr>
          <w:b/>
          <w:color w:val="000000"/>
          <w:sz w:val="22"/>
          <w:szCs w:val="22"/>
        </w:rPr>
        <w:t> </w:t>
      </w:r>
      <w:r w:rsidR="00540C3D" w:rsidRPr="00850B87">
        <w:rPr>
          <w:b/>
          <w:color w:val="000000"/>
          <w:sz w:val="22"/>
          <w:szCs w:val="22"/>
        </w:rPr>
        <w:t xml:space="preserve">ORÇAMENTÁRIA </w:t>
      </w:r>
      <w:r w:rsidRPr="00850B87">
        <w:rPr>
          <w:b/>
          <w:color w:val="000000"/>
          <w:sz w:val="22"/>
          <w:szCs w:val="22"/>
        </w:rPr>
        <w:t xml:space="preserve">DE </w:t>
      </w:r>
      <w:r w:rsidR="00293E2E" w:rsidRPr="00850B87">
        <w:rPr>
          <w:b/>
          <w:color w:val="000000"/>
          <w:sz w:val="22"/>
          <w:szCs w:val="22"/>
        </w:rPr>
        <w:t>CRIAÇÃO E MANUTENÇÃO DE CLÍNICA MULTIDISCIPLINAR DE REABILITAÇÃO PARA DEPENDENTES QUÍMICOS NO ANEXO DE PRIORIDADES E METAS DO PROJETO DE LEI DE DIRETRIZES ORÇAMENTÁRIAS PARA O EXERCÍCIO FINANCEIRO DE 2025.</w:t>
      </w:r>
    </w:p>
    <w:p w:rsidR="00534CC6" w:rsidRDefault="00534CC6" w:rsidP="00534CC6">
      <w:pPr>
        <w:spacing w:before="51"/>
        <w:rPr>
          <w:rFonts w:eastAsia="Calibri"/>
        </w:rPr>
      </w:pPr>
    </w:p>
    <w:p w:rsidR="00534CC6" w:rsidRDefault="00534CC6" w:rsidP="00534CC6">
      <w:pPr>
        <w:spacing w:before="51"/>
        <w:rPr>
          <w:rFonts w:eastAsia="Calibri"/>
        </w:rPr>
      </w:pPr>
    </w:p>
    <w:p w:rsidR="00834BE8" w:rsidRPr="00075309" w:rsidRDefault="00834BE8" w:rsidP="00614DDA">
      <w:pPr>
        <w:spacing w:after="120"/>
        <w:ind w:right="285" w:firstLine="426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1º </w:t>
      </w:r>
      <w:r w:rsidRPr="00075309">
        <w:rPr>
          <w:sz w:val="22"/>
          <w:szCs w:val="22"/>
        </w:rPr>
        <w:t>- Fica adicionado ao Anexo de Metas e P</w:t>
      </w:r>
      <w:r w:rsidR="0073127A">
        <w:rPr>
          <w:sz w:val="22"/>
          <w:szCs w:val="22"/>
        </w:rPr>
        <w:t>rioridades no Projeto de Lei 072</w:t>
      </w:r>
      <w:r w:rsidRPr="00075309">
        <w:rPr>
          <w:sz w:val="22"/>
          <w:szCs w:val="22"/>
        </w:rPr>
        <w:t>/202</w:t>
      </w:r>
      <w:r w:rsidR="0073127A">
        <w:rPr>
          <w:sz w:val="22"/>
          <w:szCs w:val="22"/>
        </w:rPr>
        <w:t>4</w:t>
      </w:r>
      <w:r w:rsidRPr="00075309">
        <w:rPr>
          <w:sz w:val="22"/>
          <w:szCs w:val="22"/>
        </w:rPr>
        <w:t xml:space="preserve"> a ação abaixo:</w:t>
      </w:r>
    </w:p>
    <w:tbl>
      <w:tblPr>
        <w:tblpPr w:leftFromText="141" w:rightFromText="141" w:vertAnchor="text" w:horzAnchor="margin" w:tblpXSpec="center" w:tblpY="365"/>
        <w:tblW w:w="1082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7"/>
        <w:gridCol w:w="1712"/>
        <w:gridCol w:w="2352"/>
        <w:gridCol w:w="2011"/>
        <w:gridCol w:w="2231"/>
      </w:tblGrid>
      <w:tr w:rsidR="00EE418B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110FC4" w:rsidP="00110FC4">
            <w:pPr>
              <w:rPr>
                <w:color w:val="222222"/>
                <w:sz w:val="22"/>
                <w:szCs w:val="22"/>
              </w:rPr>
            </w:pPr>
            <w:r>
              <w:rPr>
                <w:sz w:val="22"/>
                <w:szCs w:val="22"/>
              </w:rPr>
              <w:t>PROGRAMA 0133</w:t>
            </w:r>
            <w:r w:rsidR="002A0264" w:rsidRPr="00075309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ATENÇÃO À SAÚDE</w:t>
            </w:r>
          </w:p>
        </w:tc>
      </w:tr>
      <w:tr w:rsidR="00EE418B" w:rsidRPr="00075309" w:rsidTr="00075309">
        <w:trPr>
          <w:trHeight w:val="245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TÍTULO DA AÇÃO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2A0264" w:rsidP="002A0264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sz w:val="22"/>
                <w:szCs w:val="22"/>
                <w:lang w:eastAsia="pt-BR"/>
              </w:rPr>
              <w:t xml:space="preserve">CRIAÇÃO </w:t>
            </w:r>
            <w:r w:rsidR="00075309">
              <w:rPr>
                <w:rFonts w:eastAsia="Times New Roman"/>
                <w:sz w:val="22"/>
                <w:szCs w:val="22"/>
                <w:lang w:eastAsia="pt-BR"/>
              </w:rPr>
              <w:t xml:space="preserve">E MANUTENÇÃO </w:t>
            </w:r>
            <w:r w:rsidR="00F80F87">
              <w:rPr>
                <w:rFonts w:eastAsia="Times New Roman"/>
                <w:sz w:val="22"/>
                <w:szCs w:val="22"/>
                <w:lang w:eastAsia="pt-BR"/>
              </w:rPr>
              <w:t>DE CLÍNICA MULTIDISCIPLINAR DE REABILITAÇÃO PARA DEPENDENTES QUÍMICOS</w:t>
            </w:r>
          </w:p>
        </w:tc>
      </w:tr>
      <w:tr w:rsidR="00EE418B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DESCRIÇÃO DA AÇÃO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D877BC" w:rsidP="00F80F87">
            <w:pPr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PROMOÇÃO DE POLÍTICAS PÚBLICAS</w:t>
            </w:r>
            <w:r w:rsidR="00E7635E">
              <w:rPr>
                <w:sz w:val="22"/>
                <w:szCs w:val="22"/>
              </w:rPr>
              <w:t xml:space="preserve"> PARA </w:t>
            </w:r>
            <w:r w:rsidR="00293E2E">
              <w:rPr>
                <w:sz w:val="22"/>
                <w:szCs w:val="22"/>
              </w:rPr>
              <w:t>REABILITAÇÃO DE DEPENDENTES QUÍMICOS</w:t>
            </w:r>
          </w:p>
        </w:tc>
      </w:tr>
      <w:tr w:rsidR="00075309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TIPOLOGIA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2A0264" w:rsidP="002A0264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PROJETO</w:t>
            </w:r>
          </w:p>
        </w:tc>
        <w:tc>
          <w:tcPr>
            <w:tcW w:w="201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244D98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SAU</w:t>
            </w:r>
            <w:r w:rsidR="00227E8C">
              <w:rPr>
                <w:rFonts w:eastAsia="Times New Roman"/>
                <w:sz w:val="22"/>
                <w:szCs w:val="22"/>
                <w:lang w:eastAsia="pt-BR"/>
              </w:rPr>
              <w:t>DE</w:t>
            </w:r>
          </w:p>
        </w:tc>
      </w:tr>
      <w:tr w:rsidR="00075309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470062" w:rsidP="0007530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FUNDO </w:t>
            </w:r>
            <w:r w:rsidR="00075309">
              <w:rPr>
                <w:rFonts w:eastAsia="Times New Roman"/>
                <w:sz w:val="22"/>
                <w:szCs w:val="22"/>
                <w:lang w:eastAsia="pt-BR"/>
              </w:rPr>
              <w:t xml:space="preserve">MUNICIPAL DE </w:t>
            </w:r>
            <w:r w:rsidR="00244D98">
              <w:rPr>
                <w:rFonts w:eastAsia="Times New Roman"/>
                <w:sz w:val="22"/>
                <w:szCs w:val="22"/>
                <w:lang w:eastAsia="pt-BR"/>
              </w:rPr>
              <w:t>SAU</w:t>
            </w:r>
            <w:r w:rsidR="00E7635E">
              <w:rPr>
                <w:rFonts w:eastAsia="Times New Roman"/>
                <w:sz w:val="22"/>
                <w:szCs w:val="22"/>
                <w:lang w:eastAsia="pt-BR"/>
              </w:rPr>
              <w:t>DE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7635E" w:rsidP="00E7635E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ATENÇÃO BÁSICA</w:t>
            </w:r>
          </w:p>
        </w:tc>
      </w:tr>
      <w:tr w:rsidR="00EE418B" w:rsidRPr="00075309" w:rsidTr="00075309">
        <w:trPr>
          <w:trHeight w:val="268"/>
        </w:trPr>
        <w:tc>
          <w:tcPr>
            <w:tcW w:w="1082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</w:t>
            </w:r>
            <w:r w:rsidR="00244D98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A AÇÃO ORÇAMENTÁRIA – ANO 2025</w:t>
            </w:r>
          </w:p>
        </w:tc>
      </w:tr>
      <w:tr w:rsidR="00075309" w:rsidRPr="00075309" w:rsidTr="00075309">
        <w:trPr>
          <w:trHeight w:val="375"/>
        </w:trPr>
        <w:tc>
          <w:tcPr>
            <w:tcW w:w="251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PRODUTO</w:t>
            </w:r>
          </w:p>
        </w:tc>
        <w:tc>
          <w:tcPr>
            <w:tcW w:w="171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DE MEDIDA</w:t>
            </w:r>
          </w:p>
        </w:tc>
        <w:tc>
          <w:tcPr>
            <w:tcW w:w="2351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FÍSICA</w:t>
            </w:r>
          </w:p>
        </w:tc>
        <w:tc>
          <w:tcPr>
            <w:tcW w:w="424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</w:t>
            </w:r>
          </w:p>
        </w:tc>
      </w:tr>
      <w:tr w:rsidR="00075309" w:rsidRPr="00075309" w:rsidTr="00227E8C">
        <w:trPr>
          <w:trHeight w:val="26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5619DE" w:rsidP="00244D98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EQUIPAMENTO CRIADO E MANTIDO</w:t>
            </w:r>
          </w:p>
        </w:tc>
        <w:tc>
          <w:tcPr>
            <w:tcW w:w="17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UNIDADE</w:t>
            </w:r>
          </w:p>
        </w:tc>
        <w:tc>
          <w:tcPr>
            <w:tcW w:w="23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73127A" w:rsidP="00EE418B">
            <w:pPr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424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A639BF" w:rsidP="00A639BF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73127A">
              <w:rPr>
                <w:sz w:val="22"/>
                <w:szCs w:val="22"/>
              </w:rPr>
              <w:t>1</w:t>
            </w:r>
            <w:r w:rsidR="00227E8C">
              <w:rPr>
                <w:sz w:val="22"/>
                <w:szCs w:val="22"/>
              </w:rPr>
              <w:t>5.000.000,00</w:t>
            </w:r>
          </w:p>
        </w:tc>
      </w:tr>
    </w:tbl>
    <w:p w:rsidR="00834BE8" w:rsidRPr="00075309" w:rsidRDefault="00834BE8" w:rsidP="00D038C2">
      <w:pPr>
        <w:spacing w:after="120"/>
        <w:ind w:right="427"/>
        <w:jc w:val="both"/>
        <w:rPr>
          <w:b/>
          <w:sz w:val="22"/>
          <w:szCs w:val="22"/>
        </w:rPr>
      </w:pPr>
    </w:p>
    <w:p w:rsidR="00D038C2" w:rsidRDefault="00D038C2" w:rsidP="00614DDA">
      <w:pPr>
        <w:spacing w:after="120"/>
        <w:ind w:firstLine="567"/>
        <w:jc w:val="both"/>
        <w:rPr>
          <w:b/>
          <w:sz w:val="22"/>
          <w:szCs w:val="22"/>
        </w:rPr>
      </w:pPr>
    </w:p>
    <w:p w:rsidR="0073127A" w:rsidRPr="00075309" w:rsidRDefault="0073127A" w:rsidP="00614DDA">
      <w:pPr>
        <w:spacing w:after="120"/>
        <w:ind w:firstLine="567"/>
        <w:jc w:val="both"/>
        <w:rPr>
          <w:b/>
          <w:sz w:val="22"/>
          <w:szCs w:val="22"/>
        </w:rPr>
      </w:pPr>
    </w:p>
    <w:p w:rsidR="00834BE8" w:rsidRPr="00075309" w:rsidRDefault="00834BE8" w:rsidP="00614DDA">
      <w:pPr>
        <w:spacing w:after="120"/>
        <w:ind w:firstLine="567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834BE8" w:rsidRPr="00075309" w:rsidRDefault="00834BE8" w:rsidP="00834BE8">
      <w:pPr>
        <w:spacing w:after="120"/>
        <w:jc w:val="both"/>
        <w:rPr>
          <w:sz w:val="22"/>
          <w:szCs w:val="22"/>
        </w:rPr>
      </w:pP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2"/>
        <w:gridCol w:w="7607"/>
      </w:tblGrid>
      <w:tr w:rsidR="00834BE8" w:rsidRPr="00075309" w:rsidTr="00D038C2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614DDA">
            <w:pPr>
              <w:ind w:firstLine="30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E7635E" w:rsidP="00ED7EEE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0138 - </w:t>
            </w:r>
            <w:r w:rsidRPr="00E7635E">
              <w:rPr>
                <w:rFonts w:eastAsia="Calibri"/>
                <w:sz w:val="22"/>
                <w:szCs w:val="22"/>
              </w:rPr>
              <w:t>NITERÓI: DESTINO TURÍSTICO</w:t>
            </w:r>
          </w:p>
        </w:tc>
      </w:tr>
      <w:tr w:rsidR="00834BE8" w:rsidRPr="00075309" w:rsidTr="00293E2E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CÓDIGO E TÍTULO DA AÇÃO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E7635E" w:rsidP="00293E2E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6067 - </w:t>
            </w:r>
            <w:r w:rsidRPr="00E7635E">
              <w:rPr>
                <w:rFonts w:eastAsia="Calibri"/>
                <w:sz w:val="22"/>
                <w:szCs w:val="22"/>
              </w:rPr>
              <w:t>REALIZAÇÃO DAS GRANDES FESTIVIDADES E EVENTOS DA CIDADE DE NITERÓI</w:t>
            </w:r>
          </w:p>
        </w:tc>
      </w:tr>
      <w:tr w:rsidR="00834BE8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60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F80F87" w:rsidP="00ED7EEE">
            <w:pPr>
              <w:rPr>
                <w:rFonts w:eastAsia="Calibri"/>
                <w:sz w:val="22"/>
                <w:szCs w:val="22"/>
              </w:rPr>
            </w:pPr>
            <w:r w:rsidRPr="00F80F87">
              <w:rPr>
                <w:rFonts w:eastAsia="Calibri"/>
                <w:sz w:val="22"/>
                <w:szCs w:val="22"/>
              </w:rPr>
              <w:t>NITEROI EMPRESA DE LAZER E TURISMO - NELTUR</w:t>
            </w:r>
          </w:p>
        </w:tc>
      </w:tr>
      <w:tr w:rsidR="00834BE8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3C42AD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 PLDO 2025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F80F87" w:rsidP="00ED7EEE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F80F87">
              <w:rPr>
                <w:rFonts w:eastAsia="Times New Roman"/>
                <w:sz w:val="22"/>
                <w:szCs w:val="22"/>
                <w:lang w:eastAsia="pt-BR"/>
              </w:rPr>
              <w:t>R$ 46.858.931,86</w:t>
            </w:r>
          </w:p>
        </w:tc>
      </w:tr>
      <w:tr w:rsidR="00834BE8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540C3D" w:rsidP="00ED7EEE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F80F87">
              <w:rPr>
                <w:sz w:val="22"/>
                <w:szCs w:val="22"/>
              </w:rPr>
              <w:t>1</w:t>
            </w:r>
            <w:r w:rsidRPr="00075309">
              <w:rPr>
                <w:sz w:val="22"/>
                <w:szCs w:val="22"/>
              </w:rPr>
              <w:t>5</w:t>
            </w:r>
            <w:r w:rsidR="00E7635E">
              <w:rPr>
                <w:sz w:val="22"/>
                <w:szCs w:val="22"/>
              </w:rPr>
              <w:t>.</w:t>
            </w:r>
            <w:r w:rsidRPr="00075309">
              <w:rPr>
                <w:sz w:val="22"/>
                <w:szCs w:val="22"/>
              </w:rPr>
              <w:t>00</w:t>
            </w:r>
            <w:r w:rsidR="00E7635E">
              <w:rPr>
                <w:sz w:val="22"/>
                <w:szCs w:val="22"/>
              </w:rPr>
              <w:t>0</w:t>
            </w:r>
            <w:r w:rsidRPr="00075309">
              <w:rPr>
                <w:sz w:val="22"/>
                <w:szCs w:val="22"/>
              </w:rPr>
              <w:t>.000,00</w:t>
            </w:r>
          </w:p>
        </w:tc>
      </w:tr>
    </w:tbl>
    <w:p w:rsidR="00CD1047" w:rsidRDefault="00CD1047" w:rsidP="007F0CE9">
      <w:pPr>
        <w:spacing w:line="360" w:lineRule="auto"/>
        <w:ind w:right="118"/>
        <w:jc w:val="both"/>
        <w:rPr>
          <w:bCs/>
        </w:rPr>
      </w:pPr>
    </w:p>
    <w:p w:rsidR="00CD1047" w:rsidRDefault="00CD1047" w:rsidP="00D038C2">
      <w:pPr>
        <w:ind w:firstLine="567"/>
        <w:rPr>
          <w:b/>
          <w:bCs/>
        </w:rPr>
      </w:pPr>
    </w:p>
    <w:p w:rsidR="00470062" w:rsidRDefault="00470062" w:rsidP="00D038C2">
      <w:pPr>
        <w:ind w:firstLine="567"/>
        <w:rPr>
          <w:b/>
          <w:bCs/>
        </w:rPr>
      </w:pPr>
    </w:p>
    <w:p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t>JUSTIFICATIVA:</w:t>
      </w:r>
    </w:p>
    <w:p w:rsidR="00CD1047" w:rsidRDefault="00CD1047" w:rsidP="00D038C2">
      <w:pPr>
        <w:ind w:firstLine="567"/>
        <w:rPr>
          <w:b/>
          <w:bCs/>
        </w:rPr>
      </w:pPr>
    </w:p>
    <w:p w:rsidR="00850B87" w:rsidRDefault="00850B87" w:rsidP="00470062">
      <w:pPr>
        <w:pStyle w:val="NormalWeb"/>
        <w:ind w:left="567" w:right="567" w:firstLine="851"/>
        <w:jc w:val="both"/>
      </w:pPr>
      <w:r>
        <w:t>A criação de uma clínica multidisciplinar de reabilitação para dependentes químicos é essencial para oferecer um tratamento completo que aborde todas as áreas da vida do paciente de forma física,</w:t>
      </w:r>
      <w:r w:rsidR="00470062">
        <w:t xml:space="preserve"> mental e social. A criação dessas clínicas tem o objetivo de </w:t>
      </w:r>
      <w:r>
        <w:t>proporciona</w:t>
      </w:r>
      <w:r w:rsidR="00470062">
        <w:t>r</w:t>
      </w:r>
      <w:r>
        <w:t xml:space="preserve"> cuidados médicos e psicológicos, incluindo desintoxicação e apoio emocional, combinando tratamentos de diferentes profissionais de saúde. Além disso, adapta</w:t>
      </w:r>
      <w:r w:rsidR="004567D0">
        <w:t>r</w:t>
      </w:r>
      <w:r>
        <w:t xml:space="preserve"> os planos de tratamento às necessidades específicas de cada paciente, permitindo uma abordagem personalizada e eficaz.</w:t>
      </w:r>
    </w:p>
    <w:p w:rsidR="00D038C2" w:rsidRDefault="00D038C2" w:rsidP="00534CC6">
      <w:pPr>
        <w:ind w:left="567"/>
        <w:jc w:val="center"/>
        <w:rPr>
          <w:b/>
          <w:bCs/>
        </w:rPr>
      </w:pPr>
    </w:p>
    <w:p w:rsidR="00CD1047" w:rsidRDefault="00244D98" w:rsidP="00244D98">
      <w:pPr>
        <w:jc w:val="center"/>
        <w:rPr>
          <w:bCs/>
        </w:rPr>
      </w:pPr>
      <w:r>
        <w:rPr>
          <w:bCs/>
        </w:rPr>
        <w:t>Por todo o exposto, justifica-se a presente emenda.</w:t>
      </w:r>
    </w:p>
    <w:p w:rsidR="00CD1047" w:rsidRDefault="00CD1047" w:rsidP="00534CC6">
      <w:pPr>
        <w:ind w:left="567"/>
        <w:jc w:val="center"/>
        <w:rPr>
          <w:bCs/>
        </w:rPr>
      </w:pPr>
    </w:p>
    <w:p w:rsidR="0073127A" w:rsidRDefault="0073127A" w:rsidP="00534CC6">
      <w:pPr>
        <w:ind w:left="567"/>
        <w:jc w:val="center"/>
        <w:rPr>
          <w:bCs/>
        </w:rPr>
      </w:pPr>
    </w:p>
    <w:p w:rsidR="004567D0" w:rsidRDefault="004567D0" w:rsidP="00534CC6">
      <w:pPr>
        <w:ind w:left="567"/>
        <w:jc w:val="center"/>
        <w:rPr>
          <w:bCs/>
        </w:rPr>
      </w:pPr>
    </w:p>
    <w:p w:rsidR="00534CC6" w:rsidRPr="00C21123" w:rsidRDefault="003C42AD" w:rsidP="00534CC6">
      <w:pPr>
        <w:ind w:left="567"/>
        <w:jc w:val="center"/>
        <w:rPr>
          <w:bCs/>
        </w:rPr>
      </w:pPr>
      <w:r>
        <w:rPr>
          <w:bCs/>
        </w:rPr>
        <w:t>Sala das Sessões, 10</w:t>
      </w:r>
      <w:r w:rsidR="00534CC6" w:rsidRPr="00062598">
        <w:rPr>
          <w:bCs/>
        </w:rPr>
        <w:t xml:space="preserve"> de </w:t>
      </w:r>
      <w:r>
        <w:rPr>
          <w:bCs/>
        </w:rPr>
        <w:t>junho</w:t>
      </w:r>
      <w:bookmarkStart w:id="0" w:name="_GoBack"/>
      <w:bookmarkEnd w:id="0"/>
      <w:r w:rsidR="00A639BF">
        <w:rPr>
          <w:bCs/>
        </w:rPr>
        <w:t xml:space="preserve"> </w:t>
      </w:r>
      <w:proofErr w:type="spellStart"/>
      <w:r w:rsidR="00A639BF">
        <w:rPr>
          <w:bCs/>
        </w:rPr>
        <w:t>de</w:t>
      </w:r>
      <w:proofErr w:type="spellEnd"/>
      <w:r w:rsidR="00A639BF">
        <w:rPr>
          <w:bCs/>
        </w:rPr>
        <w:t xml:space="preserve"> 202</w:t>
      </w:r>
      <w:r w:rsidR="00470062">
        <w:rPr>
          <w:bCs/>
        </w:rPr>
        <w:t>4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1115D5" w:rsidP="00534CC6">
      <w:pPr>
        <w:shd w:val="clear" w:color="auto" w:fill="FFFFFF"/>
        <w:rPr>
          <w:b/>
          <w:sz w:val="22"/>
          <w:szCs w:val="22"/>
        </w:rPr>
      </w:pPr>
    </w:p>
    <w:p w:rsidR="00534CC6" w:rsidRPr="00834BE8" w:rsidRDefault="00534CC6" w:rsidP="00470062">
      <w:pPr>
        <w:shd w:val="clear" w:color="auto" w:fill="FFFFFF"/>
        <w:spacing w:before="240" w:after="240" w:line="276" w:lineRule="auto"/>
        <w:jc w:val="center"/>
        <w:rPr>
          <w:b/>
        </w:rPr>
      </w:pPr>
      <w:r>
        <w:rPr>
          <w:b/>
        </w:rPr>
        <w:t xml:space="preserve">   DOUGLAS DE SOUZA GOMES</w:t>
      </w:r>
    </w:p>
    <w:p w:rsidR="00534CC6" w:rsidRPr="00C01C3B" w:rsidRDefault="00534CC6" w:rsidP="00470062">
      <w:pPr>
        <w:shd w:val="clear" w:color="auto" w:fill="FFFFFF"/>
        <w:spacing w:before="240" w:after="240" w:line="276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="00470062">
        <w:rPr>
          <w:rFonts w:eastAsia="Arial Unicode MS"/>
          <w:b/>
          <w:bCs/>
        </w:rPr>
        <w:t>Vereador/</w:t>
      </w:r>
      <w:r>
        <w:rPr>
          <w:rFonts w:eastAsia="Arial Unicode MS"/>
          <w:b/>
          <w:bCs/>
        </w:rPr>
        <w:t>PL</w:t>
      </w:r>
    </w:p>
    <w:sectPr w:rsidR="00534CC6" w:rsidRPr="00C01C3B" w:rsidSect="00850B87">
      <w:headerReference w:type="default" r:id="rId6"/>
      <w:footerReference w:type="default" r:id="rId7"/>
      <w:pgSz w:w="11907" w:h="16839" w:code="9"/>
      <w:pgMar w:top="152" w:right="850" w:bottom="851" w:left="851" w:header="142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1F54" w:rsidRDefault="00E21F54">
      <w:r>
        <w:separator/>
      </w:r>
    </w:p>
  </w:endnote>
  <w:endnote w:type="continuationSeparator" w:id="0">
    <w:p w:rsidR="00E21F54" w:rsidRDefault="00E21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Default="00E21F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1F54" w:rsidRDefault="00E21F54">
      <w:r>
        <w:separator/>
      </w:r>
    </w:p>
  </w:footnote>
  <w:footnote w:type="continuationSeparator" w:id="0">
    <w:p w:rsidR="00E21F54" w:rsidRDefault="00E21F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3127A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36"/>
        <w:szCs w:val="36"/>
      </w:rPr>
    </w:pPr>
    <w:r w:rsidRPr="0073127A">
      <w:rPr>
        <w:rFonts w:eastAsia="Times New Roman"/>
        <w:b/>
        <w:bCs/>
        <w:sz w:val="36"/>
        <w:szCs w:val="36"/>
      </w:rPr>
      <w:t>Câmara Municipal de Niterói</w:t>
    </w:r>
  </w:p>
  <w:p w:rsidR="002B5E1B" w:rsidRPr="00712F72" w:rsidRDefault="00CA13E6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 Vereador Douglas Gomes</w:t>
    </w:r>
  </w:p>
  <w:p w:rsidR="002B5E1B" w:rsidRDefault="00E21F54">
    <w:pPr>
      <w:pStyle w:val="Cabealho"/>
    </w:pPr>
  </w:p>
  <w:p w:rsidR="002B5E1B" w:rsidRDefault="00E21F5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75309"/>
    <w:rsid w:val="00110FC4"/>
    <w:rsid w:val="001115D5"/>
    <w:rsid w:val="00160A0D"/>
    <w:rsid w:val="001659F8"/>
    <w:rsid w:val="00183CED"/>
    <w:rsid w:val="001A65F8"/>
    <w:rsid w:val="001E43B4"/>
    <w:rsid w:val="00225500"/>
    <w:rsid w:val="00227E8C"/>
    <w:rsid w:val="00244D98"/>
    <w:rsid w:val="002640C2"/>
    <w:rsid w:val="002674C4"/>
    <w:rsid w:val="00293E2E"/>
    <w:rsid w:val="002A0264"/>
    <w:rsid w:val="002E58AE"/>
    <w:rsid w:val="003C42AD"/>
    <w:rsid w:val="0043645A"/>
    <w:rsid w:val="004466E1"/>
    <w:rsid w:val="004567D0"/>
    <w:rsid w:val="00470062"/>
    <w:rsid w:val="00503151"/>
    <w:rsid w:val="00534CC6"/>
    <w:rsid w:val="00540C3D"/>
    <w:rsid w:val="005619DE"/>
    <w:rsid w:val="00614DDA"/>
    <w:rsid w:val="007073F5"/>
    <w:rsid w:val="0073127A"/>
    <w:rsid w:val="007753B9"/>
    <w:rsid w:val="007F0CE9"/>
    <w:rsid w:val="00834BE8"/>
    <w:rsid w:val="00850B87"/>
    <w:rsid w:val="008F5CF3"/>
    <w:rsid w:val="009132AA"/>
    <w:rsid w:val="0093193E"/>
    <w:rsid w:val="00990BE5"/>
    <w:rsid w:val="009B36A4"/>
    <w:rsid w:val="00A15A07"/>
    <w:rsid w:val="00A639BF"/>
    <w:rsid w:val="00A87323"/>
    <w:rsid w:val="00B649AB"/>
    <w:rsid w:val="00B92225"/>
    <w:rsid w:val="00BE585C"/>
    <w:rsid w:val="00C345B7"/>
    <w:rsid w:val="00CA13E6"/>
    <w:rsid w:val="00CD1047"/>
    <w:rsid w:val="00D038C2"/>
    <w:rsid w:val="00D52BBB"/>
    <w:rsid w:val="00D877BC"/>
    <w:rsid w:val="00E21F54"/>
    <w:rsid w:val="00E7635E"/>
    <w:rsid w:val="00E7644C"/>
    <w:rsid w:val="00EE418B"/>
    <w:rsid w:val="00F05C69"/>
    <w:rsid w:val="00F80F87"/>
    <w:rsid w:val="00FC1958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  <w:style w:type="character" w:customStyle="1" w:styleId="docdata">
    <w:name w:val="docdata"/>
    <w:aliases w:val="docy,v5,1596,bqiaagaaeyqcaaagiaiaaaojbqaabbefaaaaaaaaaaaaaaaaaaaaaaaaaaaaaaaaaaaaaaaaaaaaaaaaaaaaaaaaaaaaaaaaaaaaaaaaaaaaaaaaaaaaaaaaaaaaaaaaaaaaaaaaaaaaaaaaaaaaaaaaaaaaaaaaaaaaaaaaaaaaaaaaaaaaaaaaaaaaaaaaaaaaaaaaaaaaaaaaaaaaaaaaaaaaaaaaaaaaaaaa"/>
    <w:basedOn w:val="Fontepargpadro"/>
    <w:rsid w:val="0073127A"/>
  </w:style>
  <w:style w:type="paragraph" w:styleId="NormalWeb">
    <w:name w:val="Normal (Web)"/>
    <w:basedOn w:val="Normal"/>
    <w:uiPriority w:val="99"/>
    <w:semiHidden/>
    <w:unhideWhenUsed/>
    <w:rsid w:val="00850B87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45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1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44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16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75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7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322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4</cp:revision>
  <cp:lastPrinted>2024-05-29T17:43:00Z</cp:lastPrinted>
  <dcterms:created xsi:type="dcterms:W3CDTF">2024-05-29T17:58:00Z</dcterms:created>
  <dcterms:modified xsi:type="dcterms:W3CDTF">2024-06-11T17:34:00Z</dcterms:modified>
</cp:coreProperties>
</file>