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Nº0</w:t>
      </w:r>
      <w:r w:rsidR="00714B3E">
        <w:rPr>
          <w:rFonts w:ascii="Tahoma" w:hAnsi="Tahoma" w:cs="Tahoma"/>
          <w:b/>
          <w:sz w:val="22"/>
          <w:szCs w:val="22"/>
        </w:rPr>
        <w:t>72</w:t>
      </w:r>
      <w:r w:rsidRPr="006D1C86">
        <w:rPr>
          <w:rFonts w:ascii="Tahoma" w:hAnsi="Tahoma" w:cs="Tahoma"/>
          <w:b/>
          <w:sz w:val="22"/>
          <w:szCs w:val="22"/>
        </w:rPr>
        <w:t>/202</w:t>
      </w:r>
      <w:r w:rsidR="00714B3E">
        <w:rPr>
          <w:rFonts w:ascii="Tahoma" w:hAnsi="Tahoma" w:cs="Tahoma"/>
          <w:b/>
          <w:sz w:val="22"/>
          <w:szCs w:val="22"/>
        </w:rPr>
        <w:t>4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60733B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IMPLEMENTAÇÃO DE PONTOS DE INTERNET GRATUITA EM PRAÇAS E ÁREAS DE </w:t>
      </w:r>
      <w:proofErr w:type="gramStart"/>
      <w:r w:rsidR="0060733B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LAZER</w:t>
      </w:r>
      <w:r w:rsidR="00EE38B5">
        <w:rPr>
          <w:rFonts w:ascii="Tahoma" w:hAnsi="Tahoma" w:cs="Tahoma"/>
          <w:b/>
          <w:sz w:val="22"/>
          <w:szCs w:val="22"/>
        </w:rPr>
        <w:t>no</w:t>
      </w:r>
      <w:proofErr w:type="gramEnd"/>
      <w:r w:rsidR="00EE38B5">
        <w:rPr>
          <w:rFonts w:ascii="Tahoma" w:hAnsi="Tahoma" w:cs="Tahoma"/>
          <w:b/>
          <w:sz w:val="22"/>
          <w:szCs w:val="22"/>
        </w:rPr>
        <w:t xml:space="preserve">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</w:t>
      </w:r>
      <w:r w:rsidR="00714B3E">
        <w:rPr>
          <w:rFonts w:ascii="Tahoma" w:hAnsi="Tahoma" w:cs="Tahoma"/>
          <w:b/>
          <w:sz w:val="22"/>
          <w:szCs w:val="22"/>
        </w:rPr>
        <w:t>5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 xml:space="preserve">- Fica </w:t>
      </w:r>
      <w:proofErr w:type="gramStart"/>
      <w:r w:rsidRPr="006D1C86">
        <w:rPr>
          <w:rFonts w:ascii="Tahoma" w:hAnsi="Tahoma" w:cs="Tahoma"/>
          <w:sz w:val="22"/>
          <w:szCs w:val="22"/>
        </w:rPr>
        <w:t>adicionado</w:t>
      </w:r>
      <w:proofErr w:type="gramEnd"/>
      <w:r w:rsidRPr="006D1C86">
        <w:rPr>
          <w:rFonts w:ascii="Tahoma" w:hAnsi="Tahoma" w:cs="Tahoma"/>
          <w:sz w:val="22"/>
          <w:szCs w:val="22"/>
        </w:rPr>
        <w:t xml:space="preserve"> ao Anexo de Metas e Prioridades no Projeto de Lei 0</w:t>
      </w:r>
      <w:r w:rsidR="00714B3E">
        <w:rPr>
          <w:rFonts w:ascii="Tahoma" w:hAnsi="Tahoma" w:cs="Tahoma"/>
          <w:sz w:val="22"/>
          <w:szCs w:val="22"/>
        </w:rPr>
        <w:t>72</w:t>
      </w:r>
      <w:r w:rsidRPr="006D1C86">
        <w:rPr>
          <w:rFonts w:ascii="Tahoma" w:hAnsi="Tahoma" w:cs="Tahoma"/>
          <w:sz w:val="22"/>
          <w:szCs w:val="22"/>
        </w:rPr>
        <w:t>/202</w:t>
      </w:r>
      <w:r w:rsidR="00714B3E">
        <w:rPr>
          <w:rFonts w:ascii="Tahoma" w:hAnsi="Tahoma" w:cs="Tahoma"/>
          <w:sz w:val="22"/>
          <w:szCs w:val="22"/>
        </w:rPr>
        <w:t>4</w:t>
      </w:r>
      <w:r w:rsidRPr="006D1C86">
        <w:rPr>
          <w:rFonts w:ascii="Tahoma" w:hAnsi="Tahoma" w:cs="Tahoma"/>
          <w:sz w:val="22"/>
          <w:szCs w:val="22"/>
        </w:rPr>
        <w:t xml:space="preserve">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714B3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0733B" w:rsidP="0060733B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60733B">
              <w:rPr>
                <w:rFonts w:ascii="Tahoma" w:hAnsi="Tahoma" w:cs="Tahoma"/>
                <w:sz w:val="18"/>
                <w:szCs w:val="18"/>
              </w:rPr>
              <w:t>0134</w:t>
            </w:r>
            <w:r>
              <w:rPr>
                <w:rFonts w:ascii="Tahoma" w:hAnsi="Tahoma" w:cs="Tahoma"/>
                <w:sz w:val="18"/>
                <w:szCs w:val="18"/>
              </w:rPr>
              <w:t xml:space="preserve"> -</w:t>
            </w:r>
            <w:r w:rsidRPr="0060733B">
              <w:rPr>
                <w:rFonts w:ascii="Tahoma" w:hAnsi="Tahoma" w:cs="Tahoma"/>
                <w:sz w:val="18"/>
                <w:szCs w:val="18"/>
              </w:rPr>
              <w:t xml:space="preserve"> CIDADE</w:t>
            </w:r>
            <w:proofErr w:type="gramEnd"/>
            <w:r w:rsidRPr="0060733B">
              <w:rPr>
                <w:rFonts w:ascii="Tahoma" w:hAnsi="Tahoma" w:cs="Tahoma"/>
                <w:sz w:val="18"/>
                <w:szCs w:val="18"/>
              </w:rPr>
              <w:t xml:space="preserve"> CIENTÍFICA E TECNOLÓGICA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714B3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proofErr w:type="gramStart"/>
            <w:r w:rsidR="0060733B" w:rsidRPr="0060733B">
              <w:rPr>
                <w:rFonts w:ascii="Tahoma" w:hAnsi="Tahoma" w:cs="Tahoma"/>
                <w:sz w:val="18"/>
                <w:szCs w:val="18"/>
              </w:rPr>
              <w:t>IMPLEMENTAÇÃO</w:t>
            </w:r>
            <w:proofErr w:type="gramEnd"/>
            <w:r w:rsidR="0060733B" w:rsidRPr="0060733B">
              <w:rPr>
                <w:rFonts w:ascii="Tahoma" w:hAnsi="Tahoma" w:cs="Tahoma"/>
                <w:sz w:val="18"/>
                <w:szCs w:val="18"/>
              </w:rPr>
              <w:t xml:space="preserve"> DE PONTOS DE INTERNET GRATUITA EM PRAÇAS E ÁREAS DE LAZER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714B3E" w:rsidRDefault="006D1C86" w:rsidP="00501AC4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 xml:space="preserve">DESCRIÇÃO DA </w:t>
            </w:r>
            <w:r w:rsidR="00501AC4" w:rsidRPr="00714B3E"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Pr="00714B3E">
              <w:rPr>
                <w:rFonts w:ascii="Tahoma" w:hAnsi="Tahoma" w:cs="Tahoma"/>
                <w:b/>
                <w:sz w:val="16"/>
                <w:szCs w:val="16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DB6A5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DB6A56">
              <w:rPr>
                <w:rFonts w:ascii="Tahoma" w:hAnsi="Tahoma" w:cs="Tahoma"/>
                <w:sz w:val="18"/>
                <w:szCs w:val="18"/>
              </w:rPr>
              <w:t>IMPLANTAÇÃO DE EQUIPAMENTOS DE DIFUSÃO DA CIÊNCIA E TECNOLOGIA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714B3E" w:rsidRDefault="006D1C86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TIPOLOGIA </w:t>
            </w:r>
            <w:r w:rsidRPr="00714B3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C46CE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6073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60733B">
              <w:rPr>
                <w:rFonts w:ascii="Tahoma" w:hAnsi="Tahoma" w:cs="Tahoma"/>
                <w:sz w:val="18"/>
                <w:szCs w:val="18"/>
              </w:rPr>
              <w:t>9–CIÊNCIA E TECNOLOGIA</w:t>
            </w:r>
          </w:p>
        </w:tc>
        <w:bookmarkStart w:id="1" w:name="_GoBack"/>
        <w:bookmarkEnd w:id="1"/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14B3E" w:rsidRDefault="006D1C86" w:rsidP="00714B3E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UNIDADE ORÇAMENTÁRIA </w:t>
            </w:r>
            <w:r w:rsidR="00714B3E" w:rsidRPr="00714B3E">
              <w:rPr>
                <w:rFonts w:ascii="Tahoma" w:hAnsi="Tahoma" w:cs="Tahoma"/>
                <w:b/>
                <w:sz w:val="16"/>
                <w:szCs w:val="16"/>
              </w:rPr>
              <w:t>/</w:t>
            </w:r>
          </w:p>
          <w:p w:rsidR="006D1C86" w:rsidRPr="00714B3E" w:rsidRDefault="00714B3E" w:rsidP="00714B3E">
            <w:pPr>
              <w:rPr>
                <w:rFonts w:ascii="Tahoma" w:hAnsi="Tahoma" w:cs="Tahoma"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ÓRGÃO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0733B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60733B">
              <w:rPr>
                <w:rFonts w:ascii="Tahoma" w:hAnsi="Tahoma" w:cs="Tahoma"/>
                <w:sz w:val="18"/>
                <w:szCs w:val="18"/>
              </w:rPr>
              <w:t>SECRETARIA MUNICIPAL DE CIÊNCIA &amp; TECNOLOGIA E INOVAÇÃO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60733B" w:rsidP="0060733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573</w:t>
            </w:r>
            <w:r w:rsidR="00571FF1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DIFUSÃO DO CONHECIMENTO CIENTÍFICO E TECNOLÓGICO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</w:t>
            </w:r>
            <w:proofErr w:type="gramStart"/>
            <w:r w:rsidRPr="006D1C86">
              <w:rPr>
                <w:rFonts w:ascii="Tahoma" w:hAnsi="Tahoma" w:cs="Tahoma"/>
                <w:b/>
                <w:sz w:val="18"/>
                <w:szCs w:val="18"/>
              </w:rPr>
              <w:t>O ORÇAMENTÁRIA</w:t>
            </w:r>
            <w:proofErr w:type="gramEnd"/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 – ANO 202</w:t>
            </w:r>
            <w:r w:rsidR="00714B3E">
              <w:rPr>
                <w:rFonts w:ascii="Tahoma" w:hAnsi="Tahoma" w:cs="Tahoma"/>
                <w:b/>
                <w:sz w:val="18"/>
                <w:szCs w:val="18"/>
              </w:rPr>
              <w:t>5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60733B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SISTEMA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60733B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60733B">
              <w:rPr>
                <w:rFonts w:ascii="Tahoma" w:hAnsi="Tahoma" w:cs="Tahoma"/>
                <w:sz w:val="18"/>
                <w:szCs w:val="18"/>
              </w:rPr>
              <w:t>250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/>
      </w:tblPr>
      <w:tblGrid>
        <w:gridCol w:w="2431"/>
        <w:gridCol w:w="7040"/>
      </w:tblGrid>
      <w:tr w:rsidR="00714B3E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4B3E" w:rsidRPr="00714B3E" w:rsidRDefault="00714B3E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4B3E" w:rsidRPr="006D1C86" w:rsidRDefault="00714B3E" w:rsidP="005F6620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0010 – CIDADE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URBANIZADA</w:t>
            </w:r>
          </w:p>
        </w:tc>
      </w:tr>
      <w:tr w:rsidR="00714B3E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4B3E" w:rsidRPr="00714B3E" w:rsidRDefault="00714B3E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14B3E" w:rsidRPr="00A2515B" w:rsidRDefault="00714B3E" w:rsidP="005F6620">
            <w:pPr>
              <w:rPr>
                <w:rFonts w:ascii="Tahoma" w:hAnsi="Tahoma" w:cs="Tahoma"/>
                <w:sz w:val="18"/>
                <w:szCs w:val="18"/>
              </w:rPr>
            </w:pPr>
            <w:r w:rsidRPr="00A2515B">
              <w:rPr>
                <w:rFonts w:ascii="Tahoma" w:hAnsi="Tahoma" w:cs="Tahoma"/>
                <w:sz w:val="18"/>
                <w:szCs w:val="18"/>
              </w:rPr>
              <w:t xml:space="preserve">3001 | DRENAGEM E PAVIMENTAÇÃO DE LOGRADOUROS NA REGIÃO OCEÂNICA </w:t>
            </w:r>
          </w:p>
        </w:tc>
      </w:tr>
      <w:tr w:rsidR="00714B3E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14B3E" w:rsidRPr="00714B3E" w:rsidRDefault="00714B3E" w:rsidP="004D5626">
            <w:pPr>
              <w:rPr>
                <w:rFonts w:ascii="Tahoma" w:hAnsi="Tahoma" w:cs="Tahoma"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UNIDADE ORÇAMENTÁRIA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/ </w:t>
            </w:r>
            <w:r w:rsidRPr="00714B3E">
              <w:rPr>
                <w:rFonts w:ascii="Tahoma" w:hAnsi="Tahoma" w:cs="Tahoma"/>
                <w:b/>
                <w:sz w:val="16"/>
                <w:szCs w:val="16"/>
              </w:rPr>
              <w:t>ÓRGÃO </w:t>
            </w:r>
            <w:r w:rsidRPr="00714B3E">
              <w:rPr>
                <w:rFonts w:ascii="Tahoma" w:hAnsi="Tahoma" w:cs="Tahoma"/>
                <w:sz w:val="16"/>
                <w:szCs w:val="16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14B3E" w:rsidRPr="00F11F59" w:rsidRDefault="00F11F59" w:rsidP="005F6620">
            <w:pPr>
              <w:rPr>
                <w:rFonts w:ascii="Tahoma" w:hAnsi="Tahoma" w:cs="Tahoma"/>
                <w:sz w:val="18"/>
                <w:szCs w:val="18"/>
              </w:rPr>
            </w:pPr>
            <w:r w:rsidRPr="00F11F59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714B3E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4B3E" w:rsidRPr="00714B3E" w:rsidRDefault="00714B3E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META FINANCEIRA PLDO 202</w:t>
            </w:r>
            <w:r>
              <w:rPr>
                <w:rFonts w:ascii="Tahoma" w:hAnsi="Tahoma" w:cs="Tahoma"/>
                <w:b/>
                <w:sz w:val="16"/>
                <w:szCs w:val="16"/>
              </w:rPr>
              <w:t>5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14B3E" w:rsidRPr="00A2515B" w:rsidRDefault="00714B3E" w:rsidP="005F6620">
            <w:pPr>
              <w:rPr>
                <w:rFonts w:ascii="Tahoma" w:hAnsi="Tahoma" w:cs="Tahoma"/>
                <w:sz w:val="18"/>
                <w:szCs w:val="18"/>
              </w:rPr>
            </w:pPr>
            <w:r w:rsidRPr="00A2515B">
              <w:rPr>
                <w:rFonts w:ascii="Tahoma" w:hAnsi="Tahoma" w:cs="Tahoma"/>
                <w:sz w:val="18"/>
                <w:szCs w:val="18"/>
              </w:rPr>
              <w:t>R$ 98.905.178,62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714B3E" w:rsidRDefault="006D1C86" w:rsidP="004D5626">
            <w:pPr>
              <w:rPr>
                <w:rFonts w:ascii="Tahoma" w:hAnsi="Tahoma" w:cs="Tahoma"/>
                <w:b/>
                <w:sz w:val="16"/>
                <w:szCs w:val="16"/>
              </w:rPr>
            </w:pPr>
            <w:r w:rsidRPr="00714B3E">
              <w:rPr>
                <w:rFonts w:ascii="Tahoma" w:hAnsi="Tahoma" w:cs="Tahoma"/>
                <w:b/>
                <w:sz w:val="16"/>
                <w:szCs w:val="16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R$ 250.000,00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 w:rsidR="00714B3E">
        <w:rPr>
          <w:rFonts w:ascii="Tahoma" w:hAnsi="Tahoma" w:cs="Tahoma"/>
          <w:b/>
          <w:sz w:val="22"/>
          <w:szCs w:val="22"/>
        </w:rPr>
        <w:t>28</w:t>
      </w:r>
      <w:r>
        <w:rPr>
          <w:rFonts w:ascii="Tahoma" w:hAnsi="Tahoma" w:cs="Tahoma"/>
          <w:b/>
          <w:sz w:val="22"/>
          <w:szCs w:val="22"/>
        </w:rPr>
        <w:t xml:space="preserve"> de </w:t>
      </w:r>
      <w:r w:rsidR="00714B3E">
        <w:rPr>
          <w:rFonts w:ascii="Tahoma" w:hAnsi="Tahoma" w:cs="Tahoma"/>
          <w:b/>
          <w:sz w:val="22"/>
          <w:szCs w:val="22"/>
        </w:rPr>
        <w:t>maio</w:t>
      </w:r>
      <w:r>
        <w:rPr>
          <w:rFonts w:ascii="Tahoma" w:hAnsi="Tahoma" w:cs="Tahoma"/>
          <w:b/>
          <w:sz w:val="22"/>
          <w:szCs w:val="22"/>
        </w:rPr>
        <w:t xml:space="preserve"> de 202</w:t>
      </w:r>
      <w:r w:rsidR="00714B3E">
        <w:rPr>
          <w:rFonts w:ascii="Tahoma" w:hAnsi="Tahoma" w:cs="Tahoma"/>
          <w:b/>
          <w:sz w:val="22"/>
          <w:szCs w:val="22"/>
        </w:rPr>
        <w:t>4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E23181" w:rsidRDefault="00E23181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2E7AB8" w:rsidRPr="002E7AB8" w:rsidRDefault="002E7AB8" w:rsidP="002E7AB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A Organização das Nações Unidas (ONU) afirmou, em 2011, que o acesso à internet é um direito humano. 10 anos depois, essa afirmativa se tornou ainda mais assertiva. Hoje, viver sem uma conexão com a internet parece impossível para muitos, pois a grande maioria das comunicações tem sido realizada através dela. A carta, por exemplo, se tornou uma memória limitada a poucas utilizações. 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Com a pandemia do novo </w:t>
      </w:r>
      <w:proofErr w:type="spellStart"/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coronavírus</w:t>
      </w:r>
      <w:proofErr w:type="spellEnd"/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, essa realidade se tornou ainda mais presente no Brasil como um todo. O trabalho deixou de ocorrer em escritórios para ser realizado dentro da casa de cada funcionário, somente conectados através da internet. O mesmo ocorreu com os mais jovens, em que as escolas deixaram de ser presenciais para ocuparem aplicativos de vídeo chamada. 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ab/>
        <w:t>Nesse contexto, a afirmação da ONU sobre ser a internet um direito humano se torna, praticamente, inegável, no momento em que direitos fundamentais como o direito à educação ou ao trabalho somente podem ser exercidos através dela. Além disso, há um ponto importante de relembrar que é o fato de que os serviços públicos têm se tornado cada vez mais digitais e a internet tem sido um instrumento para garantir o acesso da população aos serviços e aos seus representantes. Sem acesso à ela, os mais diversos direitos são inacessíveis.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ab/>
        <w:t>Como um direito humano, o Estado deveria buscar o garantir para todos, em especial para aqueles que não podem pagar para ter esse acesso em suas casas. Uma das formas é implementar pontos de internet em áreas públicas, para que todos os cidadãos possam ter acesso caso assim necessitem ou desejem.</w:t>
      </w:r>
    </w:p>
    <w:p w:rsidR="002E7AB8" w:rsidRPr="002E7AB8" w:rsidRDefault="002E7AB8" w:rsidP="002E7AB8">
      <w:pPr>
        <w:suppressAutoHyphens w:val="0"/>
        <w:spacing w:after="160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No caso específico de Niterói, em 2013, houve o lançamento do programa “Niterói Digital”, cujo um dos objetivos era a iluminação virtual de logradouros públicos, em que seria possibilitado o acesso gratuito à internet em pontos escolhidos da cidade. No entanto, em 2015, em matéria do jornal O GLOBO-Niterói, houve a testagem de sete dos oito pontos de acesso do projeto e em apenas dois locais a navegação foi possível. Nos outros cinco, o sistema não funcionava. </w:t>
      </w:r>
    </w:p>
    <w:p w:rsidR="002E7AB8" w:rsidRPr="002E7AB8" w:rsidRDefault="002E7AB8" w:rsidP="002E7AB8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implementação de pontos de internet gratuito em praças e áreas de lazer, de qualidade e funcionando conforme o projeto de quase uma década já buscava conquistar, de forma a garantir o acesso à internet, tão importante nos dias de hoje, a todos em Niterói. </w:t>
      </w:r>
    </w:p>
    <w:p w:rsidR="002E7AB8" w:rsidRPr="002E7AB8" w:rsidRDefault="002E7AB8" w:rsidP="002E7AB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Pelo exposto acima, entendemos que as ações da prefeitura voltadas à inovação tecnológica, como no caso da implantação de 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Equipamentos de Difusão da Ciência e Tecnologia</w:t>
      </w: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, das 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 xml:space="preserve">Plataformas Urbanas Digitais </w:t>
      </w:r>
      <w:proofErr w:type="spellStart"/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etc</w:t>
      </w:r>
      <w:proofErr w:type="spellEnd"/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,</w:t>
      </w: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 estão indo pelo caminho correto, dessa forma essa emenda visa avançarmos com a pauta de inovação e tecnologia.</w:t>
      </w:r>
    </w:p>
    <w:p w:rsidR="002E7AB8" w:rsidRPr="002E7AB8" w:rsidRDefault="002E7AB8" w:rsidP="002E7AB8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2E7AB8">
        <w:rPr>
          <w:rFonts w:ascii="Tahoma" w:hAnsi="Tahoma" w:cs="Tahoma"/>
          <w:color w:val="000000"/>
          <w:sz w:val="22"/>
          <w:szCs w:val="22"/>
          <w:lang w:eastAsia="pt-BR"/>
        </w:rPr>
        <w:t xml:space="preserve">Desta maneira, conto com o apoio dos Nobres Pares para a aprovação da presente emenda de forma a garantir a reserva orçamentária para a 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  <w:lang w:eastAsia="pt-BR"/>
        </w:rPr>
        <w:t>IMPLEMENTAÇÃO DE PONTOS DE INTERNET GRATUITA EM PRAÇAS E ÁREAS DE LAZER</w:t>
      </w:r>
      <w:r w:rsidRPr="002E7AB8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.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p w:rsidR="005C3E2B" w:rsidRPr="005C3E2B" w:rsidRDefault="005C3E2B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4886" w:rsidRDefault="00AE4886" w:rsidP="00CF3AD4">
      <w:r>
        <w:separator/>
      </w:r>
    </w:p>
  </w:endnote>
  <w:endnote w:type="continuationSeparator" w:id="1">
    <w:p w:rsidR="00AE4886" w:rsidRDefault="00AE4886" w:rsidP="00CF3A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 w:rsidR="00714B3E"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</w:t>
    </w:r>
    <w:r w:rsidR="00714B3E">
      <w:rPr>
        <w:rFonts w:ascii="Tahoma" w:hAnsi="Tahoma" w:cs="Tahoma"/>
        <w:b/>
        <w:bCs/>
        <w:i/>
        <w:sz w:val="16"/>
      </w:rPr>
      <w:t>RG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 w:rsidR="00714B3E">
      <w:rPr>
        <w:rFonts w:ascii="Tahoma" w:hAnsi="Tahoma" w:cs="Tahoma"/>
        <w:b/>
        <w:bCs/>
        <w:i/>
        <w:iCs/>
        <w:sz w:val="16"/>
      </w:rPr>
      <w:t xml:space="preserve"> - 99315-2332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4886" w:rsidRDefault="00AE4886" w:rsidP="00CF3AD4">
      <w:r>
        <w:separator/>
      </w:r>
    </w:p>
  </w:footnote>
  <w:footnote w:type="continuationSeparator" w:id="1">
    <w:p w:rsidR="00AE4886" w:rsidRDefault="00AE4886" w:rsidP="00CF3A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/>
  <w:rsids>
    <w:rsidRoot w:val="00CF3AD4"/>
    <w:rsid w:val="00002F99"/>
    <w:rsid w:val="0001534E"/>
    <w:rsid w:val="00027A0B"/>
    <w:rsid w:val="00057627"/>
    <w:rsid w:val="00080D79"/>
    <w:rsid w:val="00085C83"/>
    <w:rsid w:val="000A6C5D"/>
    <w:rsid w:val="000B5053"/>
    <w:rsid w:val="000C69DE"/>
    <w:rsid w:val="000E3F20"/>
    <w:rsid w:val="00125737"/>
    <w:rsid w:val="00126494"/>
    <w:rsid w:val="0015559D"/>
    <w:rsid w:val="00164DB3"/>
    <w:rsid w:val="001669DF"/>
    <w:rsid w:val="0016781A"/>
    <w:rsid w:val="00176E67"/>
    <w:rsid w:val="001B21B4"/>
    <w:rsid w:val="001D3F10"/>
    <w:rsid w:val="001F2498"/>
    <w:rsid w:val="002074EE"/>
    <w:rsid w:val="00247295"/>
    <w:rsid w:val="002528A2"/>
    <w:rsid w:val="00255DA3"/>
    <w:rsid w:val="00261973"/>
    <w:rsid w:val="002C6719"/>
    <w:rsid w:val="002D3732"/>
    <w:rsid w:val="002E7AB8"/>
    <w:rsid w:val="00306E6E"/>
    <w:rsid w:val="00307078"/>
    <w:rsid w:val="00334A0E"/>
    <w:rsid w:val="00354611"/>
    <w:rsid w:val="00355C30"/>
    <w:rsid w:val="00357173"/>
    <w:rsid w:val="00366831"/>
    <w:rsid w:val="00374C11"/>
    <w:rsid w:val="003779B3"/>
    <w:rsid w:val="003C6A52"/>
    <w:rsid w:val="003F08D5"/>
    <w:rsid w:val="004409C6"/>
    <w:rsid w:val="0044653F"/>
    <w:rsid w:val="0045306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71FF1"/>
    <w:rsid w:val="00593A40"/>
    <w:rsid w:val="00594EAB"/>
    <w:rsid w:val="00597BEE"/>
    <w:rsid w:val="005A0A74"/>
    <w:rsid w:val="005C14C6"/>
    <w:rsid w:val="005C3E2B"/>
    <w:rsid w:val="005C5AFF"/>
    <w:rsid w:val="005F5C6F"/>
    <w:rsid w:val="00605C0F"/>
    <w:rsid w:val="0060733B"/>
    <w:rsid w:val="006305A2"/>
    <w:rsid w:val="00653C22"/>
    <w:rsid w:val="00662165"/>
    <w:rsid w:val="00665D0C"/>
    <w:rsid w:val="00667AD2"/>
    <w:rsid w:val="006775E6"/>
    <w:rsid w:val="006D1C86"/>
    <w:rsid w:val="00712E3F"/>
    <w:rsid w:val="00714B3E"/>
    <w:rsid w:val="00724EBF"/>
    <w:rsid w:val="00740F2B"/>
    <w:rsid w:val="00752C10"/>
    <w:rsid w:val="0076091C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D4665"/>
    <w:rsid w:val="009031E8"/>
    <w:rsid w:val="00914A89"/>
    <w:rsid w:val="00914B32"/>
    <w:rsid w:val="00964294"/>
    <w:rsid w:val="00971AB9"/>
    <w:rsid w:val="009872F3"/>
    <w:rsid w:val="009C4718"/>
    <w:rsid w:val="009F604D"/>
    <w:rsid w:val="00A67E47"/>
    <w:rsid w:val="00AA18C1"/>
    <w:rsid w:val="00AA777D"/>
    <w:rsid w:val="00AB2901"/>
    <w:rsid w:val="00AC3480"/>
    <w:rsid w:val="00AC4F84"/>
    <w:rsid w:val="00AE4886"/>
    <w:rsid w:val="00B2353C"/>
    <w:rsid w:val="00B26A56"/>
    <w:rsid w:val="00B413BF"/>
    <w:rsid w:val="00B55A51"/>
    <w:rsid w:val="00BA63F1"/>
    <w:rsid w:val="00BC4B73"/>
    <w:rsid w:val="00BE79C4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A4A5E"/>
    <w:rsid w:val="00DB4FEC"/>
    <w:rsid w:val="00DB6A56"/>
    <w:rsid w:val="00E23181"/>
    <w:rsid w:val="00E24B8D"/>
    <w:rsid w:val="00E2508D"/>
    <w:rsid w:val="00E2797C"/>
    <w:rsid w:val="00E33E8C"/>
    <w:rsid w:val="00E70F44"/>
    <w:rsid w:val="00E73D76"/>
    <w:rsid w:val="00E929B5"/>
    <w:rsid w:val="00EA2EA1"/>
    <w:rsid w:val="00EA302B"/>
    <w:rsid w:val="00EB48B4"/>
    <w:rsid w:val="00EE38B5"/>
    <w:rsid w:val="00EE6B69"/>
    <w:rsid w:val="00EF30C0"/>
    <w:rsid w:val="00EF6558"/>
    <w:rsid w:val="00F11F59"/>
    <w:rsid w:val="00F21A43"/>
    <w:rsid w:val="00F3505F"/>
    <w:rsid w:val="00F3700A"/>
    <w:rsid w:val="00F602E1"/>
    <w:rsid w:val="00F9631C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CF44B2-14DE-4377-962F-42B1FB45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689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Ricardo Gacia</cp:lastModifiedBy>
  <cp:revision>5</cp:revision>
  <cp:lastPrinted>2022-10-28T16:44:00Z</cp:lastPrinted>
  <dcterms:created xsi:type="dcterms:W3CDTF">2024-05-29T20:37:00Z</dcterms:created>
  <dcterms:modified xsi:type="dcterms:W3CDTF">2024-06-12T19:37:00Z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