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____/2024 aditiva ao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sz w:val="24"/>
          <w:szCs w:val="24"/>
          <w:rtl w:val="0"/>
        </w:rPr>
        <w:t xml:space="preserve">rojeto de Lei Nº 072/2024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Festival de Cultura Urbana no anexo prioridades e metas do projeto de lei de diretrizes orçamentárias para o exercício financeiro de 2025.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Acrescenta a ação de Criação da caravana cultural das comunidades no anexo prioridades e metas do projeto de lei de diretrizes orçamentárias para o exercício financeiro de 2025:</w:t>
      </w:r>
      <w:r w:rsidDel="00000000" w:rsidR="00000000" w:rsidRPr="00000000">
        <w:rPr>
          <w:rtl w:val="0"/>
        </w:rPr>
      </w:r>
    </w:p>
    <w:tbl>
      <w:tblPr>
        <w:tblStyle w:val="Table1"/>
        <w:tblW w:w="9029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1798"/>
        <w:gridCol w:w="1798"/>
        <w:gridCol w:w="1798"/>
        <w:tblGridChange w:id="0">
          <w:tblGrid>
            <w:gridCol w:w="2151"/>
            <w:gridCol w:w="1484"/>
            <w:gridCol w:w="1798"/>
            <w:gridCol w:w="1798"/>
            <w:gridCol w:w="179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59" w:lineRule="auto"/>
              <w:ind w:left="0" w:firstLine="0"/>
              <w:jc w:val="both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Festival de Cultura Urbana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Cultura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Dif. Cultural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4"/>
            <w:tcBorders>
              <w:top w:color="333333" w:space="0" w:sz="6" w:val="single"/>
              <w:left w:color="000000" w:space="0" w:sz="4" w:val="single"/>
              <w:bottom w:color="353535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Secretaria Municipal das Culturas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Física</w:t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400.000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400.000</w:t>
            </w:r>
          </w:p>
        </w:tc>
      </w:tr>
    </w:tbl>
    <w:p w:rsidR="00000000" w:rsidDel="00000000" w:rsidP="00000000" w:rsidRDefault="00000000" w:rsidRPr="00000000" w14:paraId="00000033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922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0"/>
        <w:gridCol w:w="6795"/>
        <w:tblGridChange w:id="0">
          <w:tblGrid>
            <w:gridCol w:w="2430"/>
            <w:gridCol w:w="6795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138 - Niterói Destino Turístico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8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6067 Realização das Grandes Festividades e Eventos da Cidade de Niterói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A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Neltur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cccccc" w:space="0" w:sz="6" w:val="single"/>
              <w:left w:color="cccccc" w:space="0" w:sz="6" w:val="single"/>
              <w:bottom w:color="cccccc" w:space="0" w:sz="6" w:val="single"/>
              <w:right w:color="cccccc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46.858.931,86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42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43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4">
      <w:pPr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ação pretende a realização de uma atividade cultural pública comemorativa, conforme Lei Municipal 2147 de 25 de junho de 2004.</w:t>
      </w:r>
    </w:p>
    <w:p w:rsidR="00000000" w:rsidDel="00000000" w:rsidP="00000000" w:rsidRDefault="00000000" w:rsidRPr="00000000" w14:paraId="00000045">
      <w:pPr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6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7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8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