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2463B" w14:textId="77777777" w:rsidR="006D7B74" w:rsidRDefault="006D7B74" w:rsidP="006D7B74">
      <w:pPr>
        <w:rPr>
          <w:b/>
        </w:rPr>
      </w:pPr>
    </w:p>
    <w:p w14:paraId="7E6BC0FF" w14:textId="5FBA64EE" w:rsidR="003C1875" w:rsidRDefault="00000000" w:rsidP="006D7B74">
      <w:pPr>
        <w:rPr>
          <w:b/>
        </w:rPr>
      </w:pPr>
      <w:r>
        <w:rPr>
          <w:b/>
        </w:rPr>
        <w:t>PROJETO DE LEI     /202</w:t>
      </w:r>
      <w:r w:rsidR="00D5203B">
        <w:rPr>
          <w:b/>
        </w:rPr>
        <w:t>4</w:t>
      </w:r>
      <w:r>
        <w:rPr>
          <w:b/>
        </w:rPr>
        <w:t xml:space="preserve">      </w:t>
      </w:r>
      <w:r>
        <w:rPr>
          <w:b/>
          <w:sz w:val="20"/>
          <w:szCs w:val="20"/>
        </w:rPr>
        <w:t xml:space="preserve">                                </w:t>
      </w:r>
      <w:r w:rsidR="00D5203B">
        <w:rPr>
          <w:b/>
          <w:sz w:val="20"/>
          <w:szCs w:val="20"/>
        </w:rPr>
        <w:t xml:space="preserve">           </w:t>
      </w:r>
      <w:r>
        <w:rPr>
          <w:b/>
        </w:rPr>
        <w:t xml:space="preserve"> Niterói, </w:t>
      </w:r>
      <w:r w:rsidR="00EE6823">
        <w:rPr>
          <w:b/>
        </w:rPr>
        <w:t>1</w:t>
      </w:r>
      <w:r w:rsidR="004A4AA1">
        <w:rPr>
          <w:b/>
        </w:rPr>
        <w:t>2</w:t>
      </w:r>
      <w:r>
        <w:rPr>
          <w:b/>
        </w:rPr>
        <w:t xml:space="preserve"> de </w:t>
      </w:r>
      <w:proofErr w:type="gramStart"/>
      <w:r w:rsidR="00EE6823">
        <w:rPr>
          <w:b/>
        </w:rPr>
        <w:t>Junho</w:t>
      </w:r>
      <w:proofErr w:type="gramEnd"/>
      <w:r>
        <w:rPr>
          <w:b/>
        </w:rPr>
        <w:t xml:space="preserve"> de 202</w:t>
      </w:r>
      <w:r w:rsidR="00D5203B">
        <w:rPr>
          <w:b/>
        </w:rPr>
        <w:t>4</w:t>
      </w:r>
    </w:p>
    <w:p w14:paraId="06D7EC6E" w14:textId="77777777" w:rsidR="003C1875" w:rsidRDefault="003C1875">
      <w:pPr>
        <w:jc w:val="center"/>
        <w:rPr>
          <w:b/>
        </w:rPr>
      </w:pPr>
    </w:p>
    <w:p w14:paraId="149044B4" w14:textId="77777777" w:rsidR="004A4AA1" w:rsidRDefault="004A4AA1" w:rsidP="006D7B74">
      <w:pPr>
        <w:spacing w:before="240" w:after="240" w:line="360" w:lineRule="auto"/>
        <w:ind w:left="4248"/>
        <w:jc w:val="both"/>
        <w:rPr>
          <w:b/>
          <w:smallCaps/>
        </w:rPr>
      </w:pPr>
    </w:p>
    <w:p w14:paraId="7FEFA4E5" w14:textId="0CBEF381" w:rsidR="006D7B74" w:rsidRDefault="006D7B74" w:rsidP="006D7B74">
      <w:pPr>
        <w:spacing w:before="240" w:after="240" w:line="360" w:lineRule="auto"/>
        <w:ind w:left="4248"/>
        <w:jc w:val="both"/>
        <w:rPr>
          <w:b/>
          <w:smallCaps/>
        </w:rPr>
      </w:pPr>
      <w:r w:rsidRPr="006D7B74">
        <w:rPr>
          <w:b/>
          <w:smallCaps/>
        </w:rPr>
        <w:t>AUTORIZA O</w:t>
      </w:r>
      <w:r w:rsidR="008B5479">
        <w:rPr>
          <w:b/>
          <w:smallCaps/>
        </w:rPr>
        <w:t xml:space="preserve"> PODE</w:t>
      </w:r>
      <w:r w:rsidR="004A4AA1">
        <w:rPr>
          <w:b/>
          <w:smallCaps/>
        </w:rPr>
        <w:t>R</w:t>
      </w:r>
      <w:r w:rsidR="008B5479">
        <w:rPr>
          <w:b/>
          <w:smallCaps/>
        </w:rPr>
        <w:t xml:space="preserve"> EXECUTIVO</w:t>
      </w:r>
      <w:r w:rsidR="004A4AA1">
        <w:rPr>
          <w:b/>
          <w:smallCaps/>
        </w:rPr>
        <w:t xml:space="preserve"> A</w:t>
      </w:r>
      <w:r w:rsidR="008B5479">
        <w:rPr>
          <w:b/>
          <w:smallCaps/>
        </w:rPr>
        <w:t xml:space="preserve"> IMPLENTAR</w:t>
      </w:r>
      <w:r w:rsidRPr="006D7B74">
        <w:rPr>
          <w:b/>
          <w:smallCaps/>
        </w:rPr>
        <w:t xml:space="preserve"> ENSINO À DISTÂNCIA (EAD) </w:t>
      </w:r>
      <w:r w:rsidR="00DD221A">
        <w:rPr>
          <w:b/>
          <w:smallCaps/>
        </w:rPr>
        <w:t xml:space="preserve">COMO FORMA ALTERNATIVA DE ENSINO ESCOLAR </w:t>
      </w:r>
      <w:r w:rsidRPr="006D7B74">
        <w:rPr>
          <w:b/>
          <w:smallCaps/>
        </w:rPr>
        <w:t xml:space="preserve">PARA ALUNOS COM ESPECTRO AUTISTA </w:t>
      </w:r>
      <w:r>
        <w:rPr>
          <w:b/>
          <w:smallCaps/>
        </w:rPr>
        <w:t>COM NECESSIDADES ESPECIAIS COMPROVADAS POR LAUDO MÉDICO</w:t>
      </w:r>
      <w:r w:rsidR="004A4AA1">
        <w:rPr>
          <w:b/>
          <w:smallCaps/>
        </w:rPr>
        <w:t xml:space="preserve">, </w:t>
      </w:r>
      <w:r>
        <w:rPr>
          <w:b/>
          <w:smallCaps/>
        </w:rPr>
        <w:t xml:space="preserve">NO ÂMBITO DO </w:t>
      </w:r>
      <w:r w:rsidRPr="006D7B74">
        <w:rPr>
          <w:b/>
          <w:smallCaps/>
        </w:rPr>
        <w:t>MUNICÍPIO DE NITERÓI</w:t>
      </w:r>
      <w:r w:rsidR="00836E60">
        <w:rPr>
          <w:b/>
          <w:smallCaps/>
        </w:rPr>
        <w:t>.</w:t>
      </w:r>
    </w:p>
    <w:p w14:paraId="02C102BE" w14:textId="77777777" w:rsidR="006D7B74" w:rsidRPr="00D5203B" w:rsidRDefault="006D7B74" w:rsidP="006D7B74">
      <w:pPr>
        <w:spacing w:before="240" w:after="240" w:line="360" w:lineRule="auto"/>
        <w:ind w:left="4248"/>
        <w:jc w:val="both"/>
        <w:rPr>
          <w:b/>
          <w:smallCaps/>
        </w:rPr>
      </w:pPr>
    </w:p>
    <w:p w14:paraId="634F1B09" w14:textId="775861FD" w:rsidR="00F7359B" w:rsidRDefault="00000000" w:rsidP="00EE6823">
      <w:pPr>
        <w:widowControl w:val="0"/>
        <w:spacing w:line="360" w:lineRule="auto"/>
        <w:jc w:val="both"/>
      </w:pPr>
      <w:r>
        <w:rPr>
          <w:b/>
        </w:rPr>
        <w:t xml:space="preserve">Art. 1º </w:t>
      </w:r>
      <w:r w:rsidR="00F7359B">
        <w:t xml:space="preserve">- </w:t>
      </w:r>
      <w:r w:rsidR="008B5479">
        <w:t>Autoriza o Poder Executivo</w:t>
      </w:r>
      <w:r w:rsidR="006D7B74" w:rsidRPr="006D7B74">
        <w:t xml:space="preserve"> </w:t>
      </w:r>
      <w:r w:rsidR="004A4AA1">
        <w:t>a implementar o</w:t>
      </w:r>
      <w:r w:rsidR="006D7B74" w:rsidRPr="006D7B74">
        <w:t xml:space="preserve"> Ensino à Distância (EAD) como modalidade de ensino alternativa para crianças diagnosticadas com Transtorno do Espectro Autista (TEA) que apresentem características agressivas e/ou transtorno de processamento sensorial</w:t>
      </w:r>
      <w:r w:rsidR="00DD221A">
        <w:t xml:space="preserve"> que impeça o convívio momentâneo escolar</w:t>
      </w:r>
      <w:r w:rsidR="006D7B74" w:rsidRPr="006D7B74">
        <w:t>, no âmbito do município de Niterói.</w:t>
      </w:r>
    </w:p>
    <w:p w14:paraId="2D4F4538" w14:textId="77777777" w:rsidR="006D7B74" w:rsidRDefault="006D7B74" w:rsidP="00EE6823">
      <w:pPr>
        <w:widowControl w:val="0"/>
        <w:spacing w:line="360" w:lineRule="auto"/>
        <w:jc w:val="both"/>
      </w:pPr>
    </w:p>
    <w:p w14:paraId="29FD347A" w14:textId="2D9748C9" w:rsidR="006D7B74" w:rsidRDefault="006D7B74" w:rsidP="00EE6823">
      <w:pPr>
        <w:widowControl w:val="0"/>
        <w:spacing w:line="360" w:lineRule="auto"/>
        <w:jc w:val="both"/>
      </w:pPr>
      <w:r w:rsidRPr="006D7B74">
        <w:rPr>
          <w:b/>
          <w:bCs/>
        </w:rPr>
        <w:t>Parágrafo único</w:t>
      </w:r>
      <w:r>
        <w:t xml:space="preserve">: </w:t>
      </w:r>
      <w:r w:rsidRPr="006D7B74">
        <w:t>Para usufruir desta modalidade de ensino, os responsáveis legais da criança deverão apresentar laudo médico atualizado que ateste o diagnóstico de TEA e as características específicas do aluno, incluindo comportamento agressivo e/ou transtorno de processamento sensorial</w:t>
      </w:r>
      <w:r>
        <w:t>, que impeçam o aluno de realizar atividades dentro do espaço escolar</w:t>
      </w:r>
      <w:r w:rsidRPr="006D7B74">
        <w:t>.</w:t>
      </w:r>
    </w:p>
    <w:p w14:paraId="404668E0" w14:textId="77777777" w:rsidR="00F7359B" w:rsidRDefault="00F7359B" w:rsidP="00EE6823">
      <w:pPr>
        <w:widowControl w:val="0"/>
        <w:spacing w:line="360" w:lineRule="auto"/>
        <w:jc w:val="both"/>
      </w:pPr>
    </w:p>
    <w:p w14:paraId="730089AE" w14:textId="321DF007" w:rsidR="006D7B74" w:rsidRDefault="00F7359B" w:rsidP="00EE6823">
      <w:pPr>
        <w:widowControl w:val="0"/>
        <w:spacing w:line="360" w:lineRule="auto"/>
        <w:jc w:val="both"/>
        <w:rPr>
          <w:color w:val="191D27"/>
        </w:rPr>
      </w:pPr>
      <w:r w:rsidRPr="006D7B74">
        <w:rPr>
          <w:b/>
          <w:bCs/>
          <w:color w:val="191D27"/>
        </w:rPr>
        <w:t>Art. 2º</w:t>
      </w:r>
      <w:r w:rsidRPr="00EE6823">
        <w:rPr>
          <w:color w:val="191D27"/>
        </w:rPr>
        <w:t xml:space="preserve"> </w:t>
      </w:r>
      <w:r>
        <w:t xml:space="preserve">- </w:t>
      </w:r>
      <w:r w:rsidR="006D7B74" w:rsidRPr="006D7B74">
        <w:rPr>
          <w:color w:val="191D27"/>
        </w:rPr>
        <w:t xml:space="preserve">As instituições de ensino do município deverão fornecer suporte técnico e pedagógico aos alunos e seus responsáveis que optarem pelo Ensino à Distância </w:t>
      </w:r>
      <w:r w:rsidR="006D7B74" w:rsidRPr="006D7B74">
        <w:rPr>
          <w:color w:val="191D27"/>
        </w:rPr>
        <w:lastRenderedPageBreak/>
        <w:t>(EAD), garantindo o acesso ao conteúdo programático e a adaptação curricular necessária às especificidades do aluno.</w:t>
      </w:r>
    </w:p>
    <w:p w14:paraId="4AC0846F" w14:textId="77777777" w:rsidR="00DD221A" w:rsidRDefault="00DD221A" w:rsidP="00EE6823">
      <w:pPr>
        <w:widowControl w:val="0"/>
        <w:spacing w:line="360" w:lineRule="auto"/>
        <w:jc w:val="both"/>
        <w:rPr>
          <w:color w:val="191D27"/>
        </w:rPr>
      </w:pPr>
    </w:p>
    <w:p w14:paraId="09A8F725" w14:textId="27E15512" w:rsidR="006D7B74" w:rsidRDefault="00DD221A" w:rsidP="00EE6823">
      <w:pPr>
        <w:widowControl w:val="0"/>
        <w:spacing w:line="360" w:lineRule="auto"/>
        <w:jc w:val="both"/>
      </w:pPr>
      <w:r w:rsidRPr="006D7B74">
        <w:rPr>
          <w:b/>
          <w:bCs/>
        </w:rPr>
        <w:t>Parágrafo único</w:t>
      </w:r>
      <w:r>
        <w:t xml:space="preserve">: </w:t>
      </w:r>
      <w:r w:rsidR="008B5479" w:rsidRPr="008B5479">
        <w:t xml:space="preserve">Caberá aos responsáveis legais a escolha sobre a adesão do aluno ao Ensino à Distância (EAD), considerando sempre o melhor interesse do mesmo. Os pais ou responsáveis legais poderão optar pelo EAD após apresentarem o laudo médico atualizado, conforme previsto no Parágrafo único do Artigo 1º desta Lei. </w:t>
      </w:r>
    </w:p>
    <w:p w14:paraId="4A635C98" w14:textId="77777777" w:rsidR="008B5479" w:rsidRDefault="008B5479" w:rsidP="00EE6823">
      <w:pPr>
        <w:widowControl w:val="0"/>
        <w:spacing w:line="360" w:lineRule="auto"/>
        <w:jc w:val="both"/>
        <w:rPr>
          <w:color w:val="191D27"/>
        </w:rPr>
      </w:pPr>
    </w:p>
    <w:p w14:paraId="1CAAC0FA" w14:textId="6C3E521C" w:rsidR="00EE6823" w:rsidRDefault="00EE6823" w:rsidP="00EE6823">
      <w:pPr>
        <w:widowControl w:val="0"/>
        <w:spacing w:line="360" w:lineRule="auto"/>
        <w:jc w:val="both"/>
        <w:rPr>
          <w:color w:val="191D27"/>
        </w:rPr>
      </w:pPr>
      <w:r w:rsidRPr="006D7B74">
        <w:rPr>
          <w:b/>
          <w:bCs/>
          <w:color w:val="191D27"/>
        </w:rPr>
        <w:t xml:space="preserve">Art. </w:t>
      </w:r>
      <w:r w:rsidR="00F7359B" w:rsidRPr="006D7B74">
        <w:rPr>
          <w:b/>
          <w:bCs/>
          <w:color w:val="191D27"/>
        </w:rPr>
        <w:t>3</w:t>
      </w:r>
      <w:r w:rsidRPr="006D7B74">
        <w:rPr>
          <w:b/>
          <w:bCs/>
          <w:color w:val="191D27"/>
        </w:rPr>
        <w:t>º</w:t>
      </w:r>
      <w:r w:rsidRPr="00EE6823">
        <w:rPr>
          <w:color w:val="191D27"/>
        </w:rPr>
        <w:t xml:space="preserve"> - </w:t>
      </w:r>
      <w:r w:rsidR="006D7B74" w:rsidRPr="006D7B74">
        <w:rPr>
          <w:color w:val="191D27"/>
        </w:rPr>
        <w:t>Caberá à Secretaria Municipal de Educação, em conjunto com órgãos competentes na área da saúde e educação especial, estabelecer diretrizes e regulamentações para a implementação do Ensino à Distância (EAD) para crianças com TEA, comportamento agressivo e/ou transtorno de processamento sensorial</w:t>
      </w:r>
      <w:r w:rsidR="006D7B74">
        <w:rPr>
          <w:color w:val="191D27"/>
        </w:rPr>
        <w:t>.</w:t>
      </w:r>
    </w:p>
    <w:p w14:paraId="18D3D60E" w14:textId="77777777" w:rsidR="00EE6823" w:rsidRPr="00EE6823" w:rsidRDefault="00EE6823" w:rsidP="00EE6823">
      <w:pPr>
        <w:widowControl w:val="0"/>
        <w:spacing w:line="360" w:lineRule="auto"/>
        <w:jc w:val="both"/>
        <w:rPr>
          <w:color w:val="191D27"/>
        </w:rPr>
      </w:pPr>
    </w:p>
    <w:p w14:paraId="3201269F" w14:textId="1C2C5ABB" w:rsidR="00EE6823" w:rsidRDefault="00EE6823" w:rsidP="00EE6823">
      <w:pPr>
        <w:widowControl w:val="0"/>
        <w:spacing w:line="360" w:lineRule="auto"/>
        <w:jc w:val="both"/>
        <w:rPr>
          <w:color w:val="191D27"/>
        </w:rPr>
      </w:pPr>
      <w:r w:rsidRPr="006D7B74">
        <w:rPr>
          <w:b/>
          <w:bCs/>
          <w:color w:val="191D27"/>
        </w:rPr>
        <w:t xml:space="preserve">Art. </w:t>
      </w:r>
      <w:r w:rsidR="008B5479">
        <w:rPr>
          <w:b/>
          <w:bCs/>
          <w:color w:val="191D27"/>
        </w:rPr>
        <w:t>4</w:t>
      </w:r>
      <w:r w:rsidRPr="006D7B74">
        <w:rPr>
          <w:b/>
          <w:bCs/>
          <w:color w:val="191D27"/>
        </w:rPr>
        <w:t>º</w:t>
      </w:r>
      <w:r w:rsidRPr="00EE6823">
        <w:rPr>
          <w:color w:val="191D27"/>
        </w:rPr>
        <w:t xml:space="preserve"> - </w:t>
      </w:r>
      <w:r w:rsidR="006D7B74" w:rsidRPr="006D7B74">
        <w:rPr>
          <w:color w:val="191D27"/>
        </w:rPr>
        <w:t xml:space="preserve">Fica autorizada a celebração de parcerias público-privadas para o fornecimento de materiais eletrônicos necessários para a execução desta </w:t>
      </w:r>
      <w:r w:rsidR="006D7B74">
        <w:rPr>
          <w:color w:val="191D27"/>
        </w:rPr>
        <w:t>L</w:t>
      </w:r>
      <w:r w:rsidR="006D7B74" w:rsidRPr="006D7B74">
        <w:rPr>
          <w:color w:val="191D27"/>
        </w:rPr>
        <w:t xml:space="preserve">ei, visando garantir o acesso adequado à tecnologia para os alunos </w:t>
      </w:r>
      <w:r w:rsidR="006D7B74">
        <w:rPr>
          <w:color w:val="191D27"/>
        </w:rPr>
        <w:t>beneficiados.</w:t>
      </w:r>
    </w:p>
    <w:p w14:paraId="7CB65BAE" w14:textId="77777777" w:rsidR="008B5479" w:rsidRPr="008B5479" w:rsidRDefault="008B5479" w:rsidP="008B5479">
      <w:pPr>
        <w:widowControl w:val="0"/>
        <w:spacing w:line="360" w:lineRule="auto"/>
        <w:jc w:val="both"/>
        <w:rPr>
          <w:color w:val="191D27"/>
        </w:rPr>
      </w:pPr>
    </w:p>
    <w:p w14:paraId="586DE101" w14:textId="31FA40F6" w:rsidR="008B5479" w:rsidRDefault="008B5479" w:rsidP="008B5479">
      <w:pPr>
        <w:widowControl w:val="0"/>
        <w:spacing w:line="360" w:lineRule="auto"/>
        <w:jc w:val="both"/>
        <w:rPr>
          <w:color w:val="191D27"/>
        </w:rPr>
      </w:pPr>
      <w:r w:rsidRPr="006D7B74">
        <w:rPr>
          <w:b/>
          <w:bCs/>
          <w:color w:val="191D27"/>
        </w:rPr>
        <w:t xml:space="preserve">Art. </w:t>
      </w:r>
      <w:r>
        <w:rPr>
          <w:b/>
          <w:bCs/>
          <w:color w:val="191D27"/>
        </w:rPr>
        <w:t>5</w:t>
      </w:r>
      <w:r w:rsidRPr="006D7B74">
        <w:rPr>
          <w:b/>
          <w:bCs/>
          <w:color w:val="191D27"/>
        </w:rPr>
        <w:t>º</w:t>
      </w:r>
      <w:r w:rsidRPr="00EE6823">
        <w:rPr>
          <w:color w:val="191D27"/>
        </w:rPr>
        <w:t xml:space="preserve"> </w:t>
      </w:r>
      <w:r>
        <w:rPr>
          <w:color w:val="191D27"/>
        </w:rPr>
        <w:t xml:space="preserve">- </w:t>
      </w:r>
      <w:r w:rsidRPr="008B5479">
        <w:rPr>
          <w:color w:val="191D27"/>
        </w:rPr>
        <w:t>Considerando a importância do convívio social e da interação física no processo educacional, fica estabelecido que, a qualquer momento, os responsáveis legais poderão optar pelo retorno do aluno ao ensino presencial, desde que haja condições favoráveis</w:t>
      </w:r>
      <w:r>
        <w:rPr>
          <w:color w:val="191D27"/>
        </w:rPr>
        <w:t>.</w:t>
      </w:r>
    </w:p>
    <w:p w14:paraId="4964033C" w14:textId="77777777" w:rsidR="008B5479" w:rsidRDefault="008B5479" w:rsidP="008B5479">
      <w:pPr>
        <w:widowControl w:val="0"/>
        <w:spacing w:line="360" w:lineRule="auto"/>
        <w:jc w:val="both"/>
        <w:rPr>
          <w:color w:val="191D27"/>
        </w:rPr>
      </w:pPr>
    </w:p>
    <w:p w14:paraId="61849348" w14:textId="61547538" w:rsidR="008B5479" w:rsidRDefault="008B5479" w:rsidP="008B5479">
      <w:pPr>
        <w:widowControl w:val="0"/>
        <w:spacing w:line="360" w:lineRule="auto"/>
        <w:jc w:val="both"/>
        <w:rPr>
          <w:color w:val="191D27"/>
        </w:rPr>
      </w:pPr>
      <w:r w:rsidRPr="008B5479">
        <w:rPr>
          <w:b/>
          <w:bCs/>
          <w:color w:val="191D27"/>
        </w:rPr>
        <w:t>Parágrafo único:</w:t>
      </w:r>
      <w:r>
        <w:rPr>
          <w:color w:val="191D27"/>
        </w:rPr>
        <w:t xml:space="preserve"> </w:t>
      </w:r>
      <w:r w:rsidRPr="008B5479">
        <w:rPr>
          <w:color w:val="191D27"/>
        </w:rPr>
        <w:t>O retorno ao ensino presencial será facultativo e deverá ser comunicado à instituição de ensino com antecedência, para que sejam realizados os devidos ajustes logísticos e pedagógicos. Esta medida visa garantir a flexibilidade necessária para atender às necessidades individuais dos alunos e proporcionar uma educação integral e equilibrada.</w:t>
      </w:r>
    </w:p>
    <w:p w14:paraId="0779576E" w14:textId="77777777" w:rsidR="00EE6823" w:rsidRPr="00EE6823" w:rsidRDefault="00EE6823" w:rsidP="00EE6823">
      <w:pPr>
        <w:widowControl w:val="0"/>
        <w:spacing w:line="360" w:lineRule="auto"/>
        <w:jc w:val="both"/>
        <w:rPr>
          <w:color w:val="191D27"/>
        </w:rPr>
      </w:pPr>
    </w:p>
    <w:p w14:paraId="26B91648" w14:textId="689ADBEE" w:rsidR="00EE6823" w:rsidRDefault="00EE6823" w:rsidP="00EE6823">
      <w:pPr>
        <w:widowControl w:val="0"/>
        <w:spacing w:line="360" w:lineRule="auto"/>
        <w:jc w:val="both"/>
        <w:rPr>
          <w:color w:val="191D27"/>
        </w:rPr>
      </w:pPr>
      <w:r w:rsidRPr="00836E60">
        <w:rPr>
          <w:b/>
          <w:bCs/>
          <w:color w:val="191D27"/>
        </w:rPr>
        <w:t xml:space="preserve">Art. </w:t>
      </w:r>
      <w:r w:rsidR="00836E60" w:rsidRPr="00836E60">
        <w:rPr>
          <w:b/>
          <w:bCs/>
          <w:color w:val="191D27"/>
        </w:rPr>
        <w:t>6</w:t>
      </w:r>
      <w:r w:rsidRPr="00836E60">
        <w:rPr>
          <w:b/>
          <w:bCs/>
          <w:color w:val="191D27"/>
        </w:rPr>
        <w:t>º</w:t>
      </w:r>
      <w:r w:rsidRPr="00EE6823">
        <w:rPr>
          <w:color w:val="191D27"/>
        </w:rPr>
        <w:t xml:space="preserve"> - As despesas decorrentes da aplicação desta Lei correrão por conta de dotações próprias no orçamento vigente.</w:t>
      </w:r>
    </w:p>
    <w:p w14:paraId="56261FE3" w14:textId="77777777" w:rsidR="004A4AA1" w:rsidRPr="008B5479" w:rsidRDefault="004A4AA1" w:rsidP="00EE6823">
      <w:pPr>
        <w:widowControl w:val="0"/>
        <w:spacing w:line="360" w:lineRule="auto"/>
        <w:jc w:val="both"/>
        <w:rPr>
          <w:color w:val="191D27"/>
        </w:rPr>
      </w:pPr>
    </w:p>
    <w:p w14:paraId="25989FAD" w14:textId="0BF7D02E" w:rsidR="00EE6823" w:rsidRPr="00EE6823" w:rsidRDefault="00EE6823" w:rsidP="00EE6823">
      <w:pPr>
        <w:widowControl w:val="0"/>
        <w:spacing w:line="360" w:lineRule="auto"/>
        <w:jc w:val="both"/>
        <w:rPr>
          <w:color w:val="191D27"/>
        </w:rPr>
      </w:pPr>
      <w:r w:rsidRPr="00836E60">
        <w:rPr>
          <w:b/>
          <w:bCs/>
          <w:color w:val="191D27"/>
        </w:rPr>
        <w:t xml:space="preserve">Art. </w:t>
      </w:r>
      <w:r w:rsidR="00836E60" w:rsidRPr="00836E60">
        <w:rPr>
          <w:b/>
          <w:bCs/>
          <w:color w:val="191D27"/>
        </w:rPr>
        <w:t>7</w:t>
      </w:r>
      <w:r w:rsidRPr="00836E60">
        <w:rPr>
          <w:b/>
          <w:bCs/>
          <w:color w:val="191D27"/>
        </w:rPr>
        <w:t>º</w:t>
      </w:r>
      <w:r w:rsidRPr="00EE6823">
        <w:rPr>
          <w:color w:val="191D27"/>
        </w:rPr>
        <w:t xml:space="preserve"> - Esta lei entra em vigor na data de sua publicação.</w:t>
      </w:r>
    </w:p>
    <w:p w14:paraId="410D6C1D" w14:textId="77777777" w:rsidR="003C1875" w:rsidRDefault="003C1875">
      <w:pPr>
        <w:widowControl w:val="0"/>
        <w:spacing w:before="401" w:line="345" w:lineRule="auto"/>
        <w:ind w:right="1640"/>
        <w:jc w:val="both"/>
      </w:pPr>
    </w:p>
    <w:p w14:paraId="3AF977F7" w14:textId="77777777" w:rsidR="003C1875" w:rsidRDefault="00000000">
      <w:pPr>
        <w:widowControl w:val="0"/>
        <w:spacing w:before="401" w:line="345" w:lineRule="auto"/>
        <w:ind w:right="1640"/>
        <w:jc w:val="both"/>
        <w:rPr>
          <w:color w:val="191D27"/>
        </w:rPr>
      </w:pPr>
      <w:r>
        <w:rPr>
          <w:b/>
        </w:rPr>
        <w:t>JUSTIFICATIVA:</w:t>
      </w:r>
    </w:p>
    <w:p w14:paraId="615E5A21" w14:textId="77777777" w:rsidR="00836E60" w:rsidRDefault="00836E60" w:rsidP="00836E60">
      <w:pPr>
        <w:widowControl w:val="0"/>
        <w:shd w:val="clear" w:color="auto" w:fill="FFFFFF"/>
        <w:spacing w:after="240" w:line="345" w:lineRule="auto"/>
        <w:jc w:val="both"/>
        <w:rPr>
          <w:color w:val="191D27"/>
        </w:rPr>
      </w:pPr>
    </w:p>
    <w:p w14:paraId="72492428" w14:textId="7BB47D4D" w:rsidR="00836E60" w:rsidRPr="00836E60" w:rsidRDefault="00836E60" w:rsidP="00836E60">
      <w:pPr>
        <w:widowControl w:val="0"/>
        <w:shd w:val="clear" w:color="auto" w:fill="FFFFFF"/>
        <w:spacing w:after="240" w:line="345" w:lineRule="auto"/>
        <w:jc w:val="both"/>
        <w:rPr>
          <w:color w:val="191D27"/>
        </w:rPr>
      </w:pPr>
      <w:r w:rsidRPr="00836E60">
        <w:rPr>
          <w:color w:val="191D27"/>
        </w:rPr>
        <w:t xml:space="preserve">O caso de Bento Alves, um aluno com Transtorno do Espectro Autista (TEA) e comportamento agressivo, ressalta a necessidade urgente de oferecer alternativas educacionais acessíveis e inclusivas para crianças autistas que enfrentam dificuldades de adaptação ao ambiente escolar tradicional. </w:t>
      </w:r>
    </w:p>
    <w:p w14:paraId="558E9877" w14:textId="5637E097" w:rsidR="00836E60" w:rsidRPr="00836E60" w:rsidRDefault="00836E60" w:rsidP="00836E60">
      <w:pPr>
        <w:widowControl w:val="0"/>
        <w:shd w:val="clear" w:color="auto" w:fill="FFFFFF"/>
        <w:spacing w:after="240" w:line="345" w:lineRule="auto"/>
        <w:jc w:val="both"/>
        <w:rPr>
          <w:color w:val="191D27"/>
        </w:rPr>
      </w:pPr>
      <w:r w:rsidRPr="00836E60">
        <w:rPr>
          <w:color w:val="191D27"/>
        </w:rPr>
        <w:t>É crucial reconhecer que alguns alunos com TEA, devido às suas características individuais e necessidades especiais, encontram desafios significativos na interação social e no controle de comportamentos agressivos, tornando o ambiente escolar presencial insustentável para eles e para os colegas.</w:t>
      </w:r>
    </w:p>
    <w:p w14:paraId="69A52CB2" w14:textId="77777777" w:rsidR="00836E60" w:rsidRDefault="00836E60" w:rsidP="00836E60">
      <w:pPr>
        <w:widowControl w:val="0"/>
        <w:shd w:val="clear" w:color="auto" w:fill="FFFFFF"/>
        <w:spacing w:after="240" w:line="345" w:lineRule="auto"/>
        <w:jc w:val="both"/>
        <w:rPr>
          <w:color w:val="191D27"/>
        </w:rPr>
      </w:pPr>
      <w:r w:rsidRPr="00836E60">
        <w:rPr>
          <w:color w:val="191D27"/>
        </w:rPr>
        <w:t>O projeto de lei proposto visa garantir o direito de acesso ao ensino público na modalidade EAD para crianças autistas com comportamento agressivo que enfrentam dificuldades de adaptação ao ambiente escolar presencial. Ao garantir essa alternativa educacional, estamos não apenas atendendo às necessidades individuais desses alunos, mas também promovendo uma educação mais inclusiva e igualitária para todos os estudantes da rede municipal de Niterói.</w:t>
      </w:r>
    </w:p>
    <w:p w14:paraId="5ADBB3E2" w14:textId="45D83D0F" w:rsidR="004A4AA1" w:rsidRDefault="004A4AA1" w:rsidP="00836E60">
      <w:pPr>
        <w:widowControl w:val="0"/>
        <w:shd w:val="clear" w:color="auto" w:fill="FFFFFF"/>
        <w:spacing w:after="240" w:line="345" w:lineRule="auto"/>
        <w:jc w:val="both"/>
        <w:rPr>
          <w:color w:val="191D27"/>
        </w:rPr>
      </w:pPr>
      <w:r>
        <w:rPr>
          <w:color w:val="191D27"/>
        </w:rPr>
        <w:t xml:space="preserve">Tal proposta visa garantir aos alunos que </w:t>
      </w:r>
      <w:r w:rsidRPr="00836E60">
        <w:rPr>
          <w:color w:val="191D27"/>
        </w:rPr>
        <w:t>enfrentam dificuldades de adaptação ao ambiente escolar presencial</w:t>
      </w:r>
      <w:r>
        <w:rPr>
          <w:color w:val="191D27"/>
        </w:rPr>
        <w:t xml:space="preserve"> e encontram-se afastados por laudo médico - como é o </w:t>
      </w:r>
      <w:r>
        <w:rPr>
          <w:color w:val="191D27"/>
        </w:rPr>
        <w:lastRenderedPageBreak/>
        <w:t xml:space="preserve">caso do Bento Alves - tenham acesso a educação contínua.  </w:t>
      </w:r>
    </w:p>
    <w:p w14:paraId="632AF5AB" w14:textId="46B1CDDE" w:rsidR="00836E60" w:rsidRPr="00836E60" w:rsidRDefault="00836E60" w:rsidP="00836E60">
      <w:pPr>
        <w:widowControl w:val="0"/>
        <w:shd w:val="clear" w:color="auto" w:fill="FFFFFF"/>
        <w:spacing w:after="240" w:line="345" w:lineRule="auto"/>
        <w:jc w:val="both"/>
        <w:rPr>
          <w:color w:val="191D27"/>
        </w:rPr>
      </w:pPr>
      <w:r>
        <w:rPr>
          <w:color w:val="191D27"/>
        </w:rPr>
        <w:t>A</w:t>
      </w:r>
      <w:r w:rsidRPr="00836E60">
        <w:rPr>
          <w:color w:val="191D27"/>
        </w:rPr>
        <w:t>lém disso, vale ressaltar que esta proposta foi desenvolvida em colaboração com os seguintes alunos do curso de Educador Social:</w:t>
      </w:r>
    </w:p>
    <w:p w14:paraId="0F972032" w14:textId="508982F7" w:rsidR="00836E60" w:rsidRPr="00836E60" w:rsidRDefault="00836E60" w:rsidP="00836E60">
      <w:pPr>
        <w:widowControl w:val="0"/>
        <w:shd w:val="clear" w:color="auto" w:fill="FFFFFF"/>
        <w:spacing w:line="346" w:lineRule="auto"/>
        <w:jc w:val="both"/>
        <w:rPr>
          <w:color w:val="191D27"/>
        </w:rPr>
      </w:pPr>
      <w:r w:rsidRPr="00836E60">
        <w:rPr>
          <w:color w:val="191D27"/>
        </w:rPr>
        <w:t>1. Adailton Francisco Alves</w:t>
      </w:r>
      <w:r>
        <w:rPr>
          <w:color w:val="191D27"/>
        </w:rPr>
        <w:t>;</w:t>
      </w:r>
    </w:p>
    <w:p w14:paraId="33BAC641" w14:textId="46722E7F" w:rsidR="00836E60" w:rsidRPr="00836E60" w:rsidRDefault="00836E60" w:rsidP="00836E60">
      <w:pPr>
        <w:widowControl w:val="0"/>
        <w:shd w:val="clear" w:color="auto" w:fill="FFFFFF"/>
        <w:spacing w:line="346" w:lineRule="auto"/>
        <w:jc w:val="both"/>
        <w:rPr>
          <w:color w:val="191D27"/>
        </w:rPr>
      </w:pPr>
      <w:r w:rsidRPr="00836E60">
        <w:rPr>
          <w:color w:val="191D27"/>
        </w:rPr>
        <w:t>2. Bruno Ribeiro Guimarães Pedra</w:t>
      </w:r>
      <w:r>
        <w:rPr>
          <w:color w:val="191D27"/>
        </w:rPr>
        <w:t>;</w:t>
      </w:r>
    </w:p>
    <w:p w14:paraId="1F547CEA" w14:textId="256EA624" w:rsidR="00836E60" w:rsidRPr="00836E60" w:rsidRDefault="00836E60" w:rsidP="00836E60">
      <w:pPr>
        <w:widowControl w:val="0"/>
        <w:shd w:val="clear" w:color="auto" w:fill="FFFFFF"/>
        <w:spacing w:line="346" w:lineRule="auto"/>
        <w:jc w:val="both"/>
        <w:rPr>
          <w:color w:val="191D27"/>
        </w:rPr>
      </w:pPr>
      <w:r w:rsidRPr="00836E60">
        <w:rPr>
          <w:color w:val="191D27"/>
        </w:rPr>
        <w:t>3. Carlos André Vieira Alexandre</w:t>
      </w:r>
      <w:r>
        <w:rPr>
          <w:color w:val="191D27"/>
        </w:rPr>
        <w:t>;</w:t>
      </w:r>
    </w:p>
    <w:p w14:paraId="0748D38F" w14:textId="20E86B0D" w:rsidR="00836E60" w:rsidRPr="00836E60" w:rsidRDefault="00836E60" w:rsidP="00836E60">
      <w:pPr>
        <w:widowControl w:val="0"/>
        <w:shd w:val="clear" w:color="auto" w:fill="FFFFFF"/>
        <w:spacing w:line="346" w:lineRule="auto"/>
        <w:jc w:val="both"/>
        <w:rPr>
          <w:color w:val="191D27"/>
        </w:rPr>
      </w:pPr>
      <w:r w:rsidRPr="00836E60">
        <w:rPr>
          <w:color w:val="191D27"/>
        </w:rPr>
        <w:t xml:space="preserve">4. </w:t>
      </w:r>
      <w:proofErr w:type="spellStart"/>
      <w:r w:rsidRPr="00836E60">
        <w:rPr>
          <w:color w:val="191D27"/>
        </w:rPr>
        <w:t>Denisia</w:t>
      </w:r>
      <w:proofErr w:type="spellEnd"/>
      <w:r w:rsidRPr="00836E60">
        <w:rPr>
          <w:color w:val="191D27"/>
        </w:rPr>
        <w:t xml:space="preserve"> Rodrigues Campos</w:t>
      </w:r>
      <w:r>
        <w:rPr>
          <w:color w:val="191D27"/>
        </w:rPr>
        <w:t>;</w:t>
      </w:r>
    </w:p>
    <w:p w14:paraId="0FE8D16B" w14:textId="0F5F9F80" w:rsidR="00836E60" w:rsidRPr="00836E60" w:rsidRDefault="00836E60" w:rsidP="00836E60">
      <w:pPr>
        <w:widowControl w:val="0"/>
        <w:shd w:val="clear" w:color="auto" w:fill="FFFFFF"/>
        <w:spacing w:line="346" w:lineRule="auto"/>
        <w:jc w:val="both"/>
        <w:rPr>
          <w:color w:val="191D27"/>
        </w:rPr>
      </w:pPr>
      <w:r w:rsidRPr="00836E60">
        <w:rPr>
          <w:color w:val="191D27"/>
        </w:rPr>
        <w:t>5. João Baptista da Silva</w:t>
      </w:r>
      <w:r>
        <w:rPr>
          <w:color w:val="191D27"/>
        </w:rPr>
        <w:t>;</w:t>
      </w:r>
    </w:p>
    <w:p w14:paraId="71B6BFBF" w14:textId="6276B9CE" w:rsidR="00836E60" w:rsidRPr="00836E60" w:rsidRDefault="00836E60" w:rsidP="00836E60">
      <w:pPr>
        <w:widowControl w:val="0"/>
        <w:shd w:val="clear" w:color="auto" w:fill="FFFFFF"/>
        <w:spacing w:line="346" w:lineRule="auto"/>
        <w:jc w:val="both"/>
        <w:rPr>
          <w:color w:val="191D27"/>
        </w:rPr>
      </w:pPr>
      <w:r w:rsidRPr="00836E60">
        <w:rPr>
          <w:color w:val="191D27"/>
        </w:rPr>
        <w:t>6. Leonardo José Brito Sobrinho</w:t>
      </w:r>
      <w:r>
        <w:rPr>
          <w:color w:val="191D27"/>
        </w:rPr>
        <w:t>;</w:t>
      </w:r>
    </w:p>
    <w:p w14:paraId="0AE70657" w14:textId="7FC2F889" w:rsidR="00836E60" w:rsidRPr="00836E60" w:rsidRDefault="00836E60" w:rsidP="00836E60">
      <w:pPr>
        <w:widowControl w:val="0"/>
        <w:shd w:val="clear" w:color="auto" w:fill="FFFFFF"/>
        <w:spacing w:line="346" w:lineRule="auto"/>
        <w:jc w:val="both"/>
        <w:rPr>
          <w:color w:val="191D27"/>
        </w:rPr>
      </w:pPr>
      <w:r w:rsidRPr="00836E60">
        <w:rPr>
          <w:color w:val="191D27"/>
        </w:rPr>
        <w:t>7. Mario Lucio da Silva Ramos</w:t>
      </w:r>
      <w:r>
        <w:rPr>
          <w:color w:val="191D27"/>
        </w:rPr>
        <w:t>;</w:t>
      </w:r>
    </w:p>
    <w:p w14:paraId="5BEAE622" w14:textId="75C5A4C4" w:rsidR="00836E60" w:rsidRPr="00836E60" w:rsidRDefault="00836E60" w:rsidP="00836E60">
      <w:pPr>
        <w:widowControl w:val="0"/>
        <w:shd w:val="clear" w:color="auto" w:fill="FFFFFF"/>
        <w:spacing w:line="346" w:lineRule="auto"/>
        <w:jc w:val="both"/>
        <w:rPr>
          <w:color w:val="191D27"/>
        </w:rPr>
      </w:pPr>
      <w:r w:rsidRPr="00836E60">
        <w:rPr>
          <w:color w:val="191D27"/>
        </w:rPr>
        <w:t xml:space="preserve">8. </w:t>
      </w:r>
      <w:proofErr w:type="spellStart"/>
      <w:r w:rsidRPr="00836E60">
        <w:rPr>
          <w:color w:val="191D27"/>
        </w:rPr>
        <w:t>Ozania</w:t>
      </w:r>
      <w:proofErr w:type="spellEnd"/>
      <w:r w:rsidRPr="00836E60">
        <w:rPr>
          <w:color w:val="191D27"/>
        </w:rPr>
        <w:t xml:space="preserve"> de Souza Duarte</w:t>
      </w:r>
      <w:r>
        <w:rPr>
          <w:color w:val="191D27"/>
        </w:rPr>
        <w:t>;</w:t>
      </w:r>
    </w:p>
    <w:p w14:paraId="5D8B9ED6" w14:textId="3A4EDCED" w:rsidR="00836E60" w:rsidRPr="00836E60" w:rsidRDefault="00836E60" w:rsidP="00836E60">
      <w:pPr>
        <w:widowControl w:val="0"/>
        <w:shd w:val="clear" w:color="auto" w:fill="FFFFFF"/>
        <w:spacing w:line="346" w:lineRule="auto"/>
        <w:jc w:val="both"/>
        <w:rPr>
          <w:color w:val="191D27"/>
        </w:rPr>
      </w:pPr>
      <w:r w:rsidRPr="00836E60">
        <w:rPr>
          <w:color w:val="191D27"/>
        </w:rPr>
        <w:t xml:space="preserve">9. Pablo da Silva </w:t>
      </w:r>
      <w:proofErr w:type="spellStart"/>
      <w:r w:rsidRPr="00836E60">
        <w:rPr>
          <w:color w:val="191D27"/>
        </w:rPr>
        <w:t>Corréa</w:t>
      </w:r>
      <w:proofErr w:type="spellEnd"/>
      <w:r w:rsidRPr="00836E60">
        <w:rPr>
          <w:color w:val="191D27"/>
        </w:rPr>
        <w:t xml:space="preserve"> de Souza</w:t>
      </w:r>
      <w:r>
        <w:rPr>
          <w:color w:val="191D27"/>
        </w:rPr>
        <w:t>;</w:t>
      </w:r>
    </w:p>
    <w:p w14:paraId="50595494" w14:textId="7E7E5553" w:rsidR="00836E60" w:rsidRPr="00836E60" w:rsidRDefault="00836E60" w:rsidP="00836E60">
      <w:pPr>
        <w:widowControl w:val="0"/>
        <w:shd w:val="clear" w:color="auto" w:fill="FFFFFF"/>
        <w:spacing w:line="346" w:lineRule="auto"/>
        <w:jc w:val="both"/>
        <w:rPr>
          <w:color w:val="191D27"/>
        </w:rPr>
      </w:pPr>
      <w:r w:rsidRPr="00836E60">
        <w:rPr>
          <w:color w:val="191D27"/>
        </w:rPr>
        <w:t>10. Priscilla Cunha Martins</w:t>
      </w:r>
      <w:r>
        <w:rPr>
          <w:color w:val="191D27"/>
        </w:rPr>
        <w:t>;</w:t>
      </w:r>
    </w:p>
    <w:p w14:paraId="0E0E8DA2" w14:textId="4F9C3A34" w:rsidR="00836E60" w:rsidRPr="00836E60" w:rsidRDefault="00836E60" w:rsidP="00836E60">
      <w:pPr>
        <w:widowControl w:val="0"/>
        <w:shd w:val="clear" w:color="auto" w:fill="FFFFFF"/>
        <w:spacing w:line="346" w:lineRule="auto"/>
        <w:jc w:val="both"/>
        <w:rPr>
          <w:color w:val="191D27"/>
        </w:rPr>
      </w:pPr>
      <w:r w:rsidRPr="00836E60">
        <w:rPr>
          <w:color w:val="191D27"/>
        </w:rPr>
        <w:t>11. Rodrigo da Silva Lopes</w:t>
      </w:r>
      <w:r>
        <w:rPr>
          <w:color w:val="191D27"/>
        </w:rPr>
        <w:t>;</w:t>
      </w:r>
    </w:p>
    <w:p w14:paraId="5F5C277D" w14:textId="3771A9D8" w:rsidR="00836E60" w:rsidRPr="00836E60" w:rsidRDefault="00836E60" w:rsidP="00836E60">
      <w:pPr>
        <w:widowControl w:val="0"/>
        <w:shd w:val="clear" w:color="auto" w:fill="FFFFFF"/>
        <w:spacing w:line="346" w:lineRule="auto"/>
        <w:jc w:val="both"/>
        <w:rPr>
          <w:color w:val="191D27"/>
        </w:rPr>
      </w:pPr>
      <w:r w:rsidRPr="00836E60">
        <w:rPr>
          <w:color w:val="191D27"/>
        </w:rPr>
        <w:t>12. Simone da Silva Neri</w:t>
      </w:r>
      <w:r>
        <w:rPr>
          <w:color w:val="191D27"/>
        </w:rPr>
        <w:t>;</w:t>
      </w:r>
    </w:p>
    <w:p w14:paraId="6D63C39E" w14:textId="3D38804B" w:rsidR="00836E60" w:rsidRPr="00836E60" w:rsidRDefault="00836E60" w:rsidP="00836E60">
      <w:pPr>
        <w:widowControl w:val="0"/>
        <w:shd w:val="clear" w:color="auto" w:fill="FFFFFF"/>
        <w:spacing w:line="346" w:lineRule="auto"/>
        <w:jc w:val="both"/>
        <w:rPr>
          <w:color w:val="191D27"/>
        </w:rPr>
      </w:pPr>
      <w:r w:rsidRPr="00836E60">
        <w:rPr>
          <w:color w:val="191D27"/>
        </w:rPr>
        <w:t>13. Stephanie do Nascimento Araujo Alves</w:t>
      </w:r>
      <w:r>
        <w:rPr>
          <w:color w:val="191D27"/>
        </w:rPr>
        <w:t>; e</w:t>
      </w:r>
    </w:p>
    <w:p w14:paraId="70365C47" w14:textId="4DE8FABC" w:rsidR="00836E60" w:rsidRDefault="00836E60" w:rsidP="00836E60">
      <w:pPr>
        <w:widowControl w:val="0"/>
        <w:shd w:val="clear" w:color="auto" w:fill="FFFFFF"/>
        <w:spacing w:line="346" w:lineRule="auto"/>
        <w:jc w:val="both"/>
        <w:rPr>
          <w:color w:val="191D27"/>
        </w:rPr>
      </w:pPr>
      <w:r w:rsidRPr="00836E60">
        <w:rPr>
          <w:color w:val="191D27"/>
        </w:rPr>
        <w:t xml:space="preserve">14. </w:t>
      </w:r>
      <w:proofErr w:type="spellStart"/>
      <w:r w:rsidRPr="00836E60">
        <w:rPr>
          <w:color w:val="191D27"/>
        </w:rPr>
        <w:t>Yessica</w:t>
      </w:r>
      <w:proofErr w:type="spellEnd"/>
      <w:r w:rsidRPr="00836E60">
        <w:rPr>
          <w:color w:val="191D27"/>
        </w:rPr>
        <w:t xml:space="preserve"> Lorena Almonacid Cárdenas</w:t>
      </w:r>
      <w:r>
        <w:rPr>
          <w:color w:val="191D27"/>
        </w:rPr>
        <w:t>.</w:t>
      </w:r>
    </w:p>
    <w:p w14:paraId="40AC5BC9" w14:textId="77777777" w:rsidR="00836E60" w:rsidRPr="00836E60" w:rsidRDefault="00836E60" w:rsidP="00836E60">
      <w:pPr>
        <w:widowControl w:val="0"/>
        <w:shd w:val="clear" w:color="auto" w:fill="FFFFFF"/>
        <w:spacing w:line="346" w:lineRule="auto"/>
        <w:jc w:val="both"/>
        <w:rPr>
          <w:color w:val="191D27"/>
        </w:rPr>
      </w:pPr>
    </w:p>
    <w:p w14:paraId="00B0AB58" w14:textId="6AF862CF" w:rsidR="00836E60" w:rsidRPr="00836E60" w:rsidRDefault="00836E60" w:rsidP="00836E60">
      <w:pPr>
        <w:widowControl w:val="0"/>
        <w:shd w:val="clear" w:color="auto" w:fill="FFFFFF"/>
        <w:spacing w:after="240" w:line="345" w:lineRule="auto"/>
        <w:jc w:val="both"/>
        <w:rPr>
          <w:color w:val="191D27"/>
        </w:rPr>
      </w:pPr>
      <w:r w:rsidRPr="00836E60">
        <w:rPr>
          <w:color w:val="191D27"/>
        </w:rPr>
        <w:t xml:space="preserve">Eles reconhecem a importância de garantir o acesso à educação para todos, independentemente de suas características individuais. Dessa forma, esta </w:t>
      </w:r>
      <w:r>
        <w:rPr>
          <w:color w:val="191D27"/>
        </w:rPr>
        <w:t>L</w:t>
      </w:r>
      <w:r w:rsidRPr="00836E60">
        <w:rPr>
          <w:color w:val="191D27"/>
        </w:rPr>
        <w:t>ei busca não apenas atender às necessidades específicas de Bento Alves, mas também de todas as crianças autistas do município de Niterói, promovendo uma educação mais inclusiva e igualitária.</w:t>
      </w:r>
    </w:p>
    <w:p w14:paraId="0AF1B14A" w14:textId="14A9FA0E" w:rsidR="005E7012" w:rsidRDefault="00836E60" w:rsidP="00836E60">
      <w:pPr>
        <w:widowControl w:val="0"/>
        <w:shd w:val="clear" w:color="auto" w:fill="FFFFFF"/>
        <w:spacing w:after="240" w:line="345" w:lineRule="auto"/>
        <w:jc w:val="both"/>
        <w:rPr>
          <w:color w:val="191D27"/>
        </w:rPr>
      </w:pPr>
      <w:r w:rsidRPr="00836E60">
        <w:rPr>
          <w:color w:val="191D27"/>
        </w:rPr>
        <w:t>Portanto, este projeto de lei é essencial para garantir que alunos como Bento Alves tenham a oportunidade de receber uma educação de qualidade, respeitando suas características e necessidades individuais, e contribuindo para a construção de uma sociedade mais inclusiva e acolhedora para todos.</w:t>
      </w:r>
    </w:p>
    <w:p w14:paraId="2EC703C7" w14:textId="77777777" w:rsidR="004A4AA1" w:rsidRDefault="004A4AA1" w:rsidP="00836E60">
      <w:pPr>
        <w:widowControl w:val="0"/>
        <w:spacing w:before="100" w:beforeAutospacing="1" w:line="346" w:lineRule="auto"/>
        <w:jc w:val="both"/>
        <w:rPr>
          <w:color w:val="191D27"/>
        </w:rPr>
      </w:pPr>
    </w:p>
    <w:p w14:paraId="25AECA56" w14:textId="13AB5420" w:rsidR="003C1875" w:rsidRDefault="00836E60" w:rsidP="00836E60">
      <w:pPr>
        <w:widowControl w:val="0"/>
        <w:spacing w:before="100" w:beforeAutospacing="1" w:line="346" w:lineRule="auto"/>
        <w:jc w:val="both"/>
      </w:pPr>
      <w:r>
        <w:rPr>
          <w:color w:val="191D27"/>
        </w:rPr>
        <w:t xml:space="preserve">Diante do exposto, conto com o apoio dos </w:t>
      </w:r>
      <w:r w:rsidRPr="00EE6823">
        <w:rPr>
          <w:color w:val="191D27"/>
        </w:rPr>
        <w:t>nobres parlamentares a aprovação desta importante matéria</w:t>
      </w:r>
      <w:r>
        <w:rPr>
          <w:color w:val="191D27"/>
        </w:rPr>
        <w:t>.</w:t>
      </w:r>
    </w:p>
    <w:p w14:paraId="61C1AD4C" w14:textId="77777777" w:rsidR="00836E60" w:rsidRPr="00836E60" w:rsidRDefault="00836E60" w:rsidP="00836E60">
      <w:pPr>
        <w:widowControl w:val="0"/>
        <w:spacing w:before="100" w:beforeAutospacing="1" w:line="346" w:lineRule="auto"/>
        <w:jc w:val="both"/>
      </w:pPr>
    </w:p>
    <w:p w14:paraId="3D9515A4" w14:textId="77777777" w:rsidR="003C1875" w:rsidRDefault="003C1875">
      <w:pPr>
        <w:jc w:val="both"/>
        <w:rPr>
          <w:sz w:val="20"/>
          <w:szCs w:val="20"/>
        </w:rPr>
      </w:pPr>
    </w:p>
    <w:p w14:paraId="1B6C0A99" w14:textId="77777777" w:rsidR="003C1875" w:rsidRDefault="00000000">
      <w:pPr>
        <w:spacing w:line="276" w:lineRule="auto"/>
        <w:jc w:val="both"/>
      </w:pPr>
      <w:r>
        <w:t xml:space="preserve">                          __________________________________</w:t>
      </w:r>
    </w:p>
    <w:p w14:paraId="1ADF5724" w14:textId="77777777" w:rsidR="003C1875" w:rsidRDefault="00000000">
      <w:pPr>
        <w:spacing w:line="276" w:lineRule="auto"/>
        <w:jc w:val="both"/>
      </w:pPr>
      <w:r>
        <w:t xml:space="preserve">                                                Adriano </w:t>
      </w:r>
      <w:proofErr w:type="spellStart"/>
      <w:r>
        <w:t>Boinha</w:t>
      </w:r>
      <w:proofErr w:type="spellEnd"/>
      <w:r>
        <w:t xml:space="preserve"> </w:t>
      </w:r>
    </w:p>
    <w:p w14:paraId="051EC577" w14:textId="77777777" w:rsidR="003C1875" w:rsidRDefault="00000000">
      <w:pPr>
        <w:widowControl w:val="0"/>
        <w:ind w:right="3152"/>
        <w:rPr>
          <w:sz w:val="20"/>
          <w:szCs w:val="20"/>
        </w:rPr>
      </w:pPr>
      <w:r>
        <w:t xml:space="preserve">                                                    Vereador</w:t>
      </w:r>
    </w:p>
    <w:p w14:paraId="088A215A" w14:textId="77777777" w:rsidR="003C1875" w:rsidRDefault="00000000">
      <w:pPr>
        <w:widowControl w:val="0"/>
        <w:spacing w:before="468"/>
        <w:ind w:right="172"/>
        <w:jc w:val="center"/>
        <w:rPr>
          <w:sz w:val="20"/>
          <w:szCs w:val="20"/>
        </w:rPr>
      </w:pPr>
      <w:r>
        <w:rPr>
          <w:color w:val="231F20"/>
          <w:sz w:val="21"/>
          <w:szCs w:val="21"/>
        </w:rPr>
        <w:t xml:space="preserve">Av. Ernani do Amaral Peixoto, 625 - Centro, Niterói - Gabinete Sala 89. </w:t>
      </w:r>
      <w:r>
        <w:rPr>
          <w:b/>
          <w:color w:val="231F20"/>
          <w:sz w:val="19"/>
          <w:szCs w:val="19"/>
        </w:rPr>
        <w:t>FALE VEREADOR</w:t>
      </w:r>
      <w:r>
        <w:rPr>
          <w:color w:val="231F20"/>
          <w:sz w:val="19"/>
          <w:szCs w:val="19"/>
        </w:rPr>
        <w:t>:</w:t>
      </w:r>
      <w:r>
        <w:rPr>
          <w:color w:val="231F20"/>
          <w:sz w:val="20"/>
          <w:szCs w:val="20"/>
        </w:rPr>
        <w:t xml:space="preserve"> (21) </w:t>
      </w:r>
      <w:r>
        <w:rPr>
          <w:color w:val="231F20"/>
          <w:sz w:val="21"/>
          <w:szCs w:val="21"/>
        </w:rPr>
        <w:t xml:space="preserve">99269-6068. </w:t>
      </w:r>
      <w:r>
        <w:rPr>
          <w:color w:val="231F20"/>
          <w:sz w:val="19"/>
          <w:szCs w:val="19"/>
        </w:rPr>
        <w:t xml:space="preserve">E-mail: </w:t>
      </w:r>
      <w:r>
        <w:rPr>
          <w:color w:val="231F20"/>
          <w:sz w:val="21"/>
          <w:szCs w:val="21"/>
        </w:rPr>
        <w:t xml:space="preserve">gabinetevereadoradrianoboinha@gmail.com </w:t>
      </w:r>
      <w:r>
        <w:rPr>
          <w:sz w:val="22"/>
          <w:szCs w:val="22"/>
          <w:highlight w:val="white"/>
        </w:rPr>
        <w:t xml:space="preserve"> </w:t>
      </w:r>
    </w:p>
    <w:p w14:paraId="362E393C" w14:textId="77777777" w:rsidR="003C1875" w:rsidRDefault="003C1875">
      <w:pPr>
        <w:jc w:val="both"/>
        <w:rPr>
          <w:sz w:val="20"/>
          <w:szCs w:val="20"/>
        </w:rPr>
      </w:pPr>
    </w:p>
    <w:sectPr w:rsidR="003C1875" w:rsidSect="005E7012">
      <w:headerReference w:type="even" r:id="rId7"/>
      <w:headerReference w:type="default" r:id="rId8"/>
      <w:footerReference w:type="default" r:id="rId9"/>
      <w:pgSz w:w="11907" w:h="16840"/>
      <w:pgMar w:top="1440" w:right="1417" w:bottom="1701" w:left="1418" w:header="851" w:footer="594" w:gutter="0"/>
      <w:pgNumType w:start="7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8B1AD" w14:textId="77777777" w:rsidR="00E8385D" w:rsidRDefault="00E8385D">
      <w:r>
        <w:separator/>
      </w:r>
    </w:p>
  </w:endnote>
  <w:endnote w:type="continuationSeparator" w:id="0">
    <w:p w14:paraId="379AFD99" w14:textId="77777777" w:rsidR="00E8385D" w:rsidRDefault="00E83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embedRegular r:id="rId1" w:fontKey="{230C0E5C-7A99-4D3D-95FC-974B3C256B0D}"/>
    <w:embedBold r:id="rId2" w:fontKey="{31BD904A-CA76-40D2-A251-935ECF74D25F}"/>
    <w:embedItalic r:id="rId3" w:fontKey="{1C4D5B42-0007-4A4E-9204-6FE0A2996070}"/>
    <w:embedBoldItalic r:id="rId4" w:fontKey="{720C0B29-CEE3-47F0-92CE-BA7801B7E0C1}"/>
  </w:font>
  <w:font w:name="Engravers MT">
    <w:panose1 w:val="02090707080505020304"/>
    <w:charset w:val="00"/>
    <w:family w:val="roman"/>
    <w:pitch w:val="variable"/>
    <w:sig w:usb0="00000003" w:usb1="00000000" w:usb2="00000000" w:usb3="00000000" w:csb0="00000001" w:csb1="00000000"/>
    <w:embedRegular r:id="rId5" w:fontKey="{782BC2B6-8A47-443D-BDA9-E8DD45B2DCBF}"/>
    <w:embedBold r:id="rId6" w:fontKey="{F898CF80-9533-413C-ADB9-3C0E8CA53AB6}"/>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7" w:fontKey="{D5C89A2C-D6E2-45E6-A2A7-4C5EA1C95527}"/>
  </w:font>
  <w:font w:name="Arial Unicode MS">
    <w:panose1 w:val="020B0604020202020204"/>
    <w:charset w:val="00"/>
    <w:family w:val="roman"/>
    <w:pitch w:val="variable"/>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embedRegular r:id="rId8" w:fontKey="{0B5B703F-59BF-4A6F-8004-2458E36AC917}"/>
  </w:font>
  <w:font w:name="Tahoma">
    <w:panose1 w:val="020B0604030504040204"/>
    <w:charset w:val="00"/>
    <w:family w:val="swiss"/>
    <w:pitch w:val="variable"/>
    <w:sig w:usb0="E1002EFF" w:usb1="C000605B" w:usb2="00000029" w:usb3="00000000" w:csb0="000101FF" w:csb1="00000000"/>
    <w:embedRegular r:id="rId9" w:fontKey="{B26033CE-2EC6-48EC-9B84-7D826F285F82}"/>
  </w:font>
  <w:font w:name="Georgia">
    <w:panose1 w:val="02040502050405020303"/>
    <w:charset w:val="00"/>
    <w:family w:val="roman"/>
    <w:pitch w:val="variable"/>
    <w:sig w:usb0="00000287" w:usb1="00000000" w:usb2="00000000" w:usb3="00000000" w:csb0="0000009F" w:csb1="00000000"/>
    <w:embedRegular r:id="rId10" w:fontKey="{511EC071-C9A8-40B6-B15D-0B838096B5E7}"/>
    <w:embedItalic r:id="rId11" w:fontKey="{1E5B4910-B891-404D-85E1-B05A8A111CD7}"/>
  </w:font>
  <w:font w:name="Calibri Light">
    <w:panose1 w:val="020F0302020204030204"/>
    <w:charset w:val="00"/>
    <w:family w:val="swiss"/>
    <w:pitch w:val="variable"/>
    <w:sig w:usb0="E4002EFF" w:usb1="C200247B" w:usb2="00000009" w:usb3="00000000" w:csb0="000001FF" w:csb1="00000000"/>
    <w:embedRegular r:id="rId12" w:fontKey="{3684CC2A-74B8-47C8-8D5F-D956B854E0C8}"/>
  </w:font>
  <w:font w:name="Calibri">
    <w:panose1 w:val="020F0502020204030204"/>
    <w:charset w:val="00"/>
    <w:family w:val="swiss"/>
    <w:pitch w:val="variable"/>
    <w:sig w:usb0="E4002EFF" w:usb1="C200247B" w:usb2="00000009" w:usb3="00000000" w:csb0="000001FF" w:csb1="00000000"/>
    <w:embedRegular r:id="rId13" w:fontKey="{F91D412E-92E4-40B0-AE18-252A38B4F4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8E105" w14:textId="77777777" w:rsidR="003C1875" w:rsidRDefault="003C1875">
    <w:pPr>
      <w:ind w:left="709" w:hanging="709"/>
      <w:jc w:val="center"/>
      <w:rPr>
        <w:sz w:val="20"/>
        <w:szCs w:val="20"/>
      </w:rPr>
    </w:pPr>
  </w:p>
  <w:p w14:paraId="535D6EA2" w14:textId="77777777" w:rsidR="003C1875" w:rsidRDefault="003C187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174D6" w14:textId="77777777" w:rsidR="00E8385D" w:rsidRDefault="00E8385D">
      <w:r>
        <w:separator/>
      </w:r>
    </w:p>
  </w:footnote>
  <w:footnote w:type="continuationSeparator" w:id="0">
    <w:p w14:paraId="47D70ECD" w14:textId="77777777" w:rsidR="00E8385D" w:rsidRDefault="00E83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D3B06" w14:textId="77777777" w:rsidR="003C1875" w:rsidRDefault="003C1875">
    <w:pPr>
      <w:tabs>
        <w:tab w:val="center" w:pos="4419"/>
        <w:tab w:val="right" w:pos="8838"/>
      </w:tabs>
      <w:ind w:right="360"/>
    </w:pPr>
  </w:p>
  <w:p w14:paraId="059E261B" w14:textId="77777777" w:rsidR="003C1875" w:rsidRDefault="003C1875">
    <w:pPr>
      <w:pBdr>
        <w:top w:val="nil"/>
        <w:left w:val="nil"/>
        <w:bottom w:val="nil"/>
        <w:right w:val="nil"/>
        <w:between w:val="nil"/>
      </w:pBdr>
      <w:tabs>
        <w:tab w:val="center" w:pos="4419"/>
        <w:tab w:val="right" w:pos="8838"/>
      </w:tabs>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DEFCF" w14:textId="77777777" w:rsidR="003C1875" w:rsidRDefault="00000000">
    <w:pPr>
      <w:ind w:right="360"/>
      <w:jc w:val="both"/>
      <w:rPr>
        <w:sz w:val="22"/>
        <w:szCs w:val="22"/>
      </w:rPr>
    </w:pPr>
    <w:r>
      <w:t xml:space="preserve"> </w:t>
    </w:r>
    <w:r>
      <w:rPr>
        <w:sz w:val="22"/>
        <w:szCs w:val="22"/>
      </w:rPr>
      <w:t xml:space="preserve">                                                            </w:t>
    </w:r>
    <w:r>
      <w:rPr>
        <w:noProof/>
        <w:sz w:val="22"/>
        <w:szCs w:val="22"/>
      </w:rPr>
      <w:drawing>
        <wp:inline distT="19050" distB="19050" distL="19050" distR="19050" wp14:anchorId="4E8F6DC4" wp14:editId="6F72DBEE">
          <wp:extent cx="533613" cy="657488"/>
          <wp:effectExtent l="0" t="0" r="0" b="0"/>
          <wp:docPr id="163227746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3613" cy="657488"/>
                  </a:xfrm>
                  <a:prstGeom prst="rect">
                    <a:avLst/>
                  </a:prstGeom>
                  <a:ln/>
                </pic:spPr>
              </pic:pic>
            </a:graphicData>
          </a:graphic>
        </wp:inline>
      </w:drawing>
    </w:r>
  </w:p>
  <w:p w14:paraId="7BA5C691" w14:textId="77777777" w:rsidR="003C1875" w:rsidRDefault="003C1875">
    <w:pPr>
      <w:widowControl w:val="0"/>
      <w:jc w:val="both"/>
      <w:rPr>
        <w:sz w:val="22"/>
        <w:szCs w:val="22"/>
      </w:rPr>
    </w:pPr>
  </w:p>
  <w:p w14:paraId="21BF97F2" w14:textId="77777777" w:rsidR="003C1875" w:rsidRDefault="00000000">
    <w:pPr>
      <w:widowControl w:val="0"/>
      <w:jc w:val="both"/>
      <w:rPr>
        <w:b/>
        <w:sz w:val="30"/>
        <w:szCs w:val="30"/>
      </w:rPr>
    </w:pPr>
    <w:r>
      <w:rPr>
        <w:b/>
        <w:sz w:val="36"/>
        <w:szCs w:val="36"/>
      </w:rPr>
      <w:t xml:space="preserve">                </w:t>
    </w:r>
    <w:r>
      <w:rPr>
        <w:b/>
        <w:sz w:val="32"/>
        <w:szCs w:val="32"/>
      </w:rPr>
      <w:t xml:space="preserve"> </w:t>
    </w:r>
    <w:r>
      <w:rPr>
        <w:b/>
        <w:sz w:val="30"/>
        <w:szCs w:val="30"/>
      </w:rPr>
      <w:t xml:space="preserve">CÂMARA MUNICIPAL DE NITERÓI </w:t>
    </w:r>
  </w:p>
  <w:p w14:paraId="62184FF8" w14:textId="08EE5C14" w:rsidR="003C1875" w:rsidRDefault="00000000" w:rsidP="005E7012">
    <w:pPr>
      <w:widowControl w:val="0"/>
      <w:jc w:val="both"/>
      <w:rPr>
        <w:b/>
      </w:rPr>
    </w:pPr>
    <w:r>
      <w:rPr>
        <w:b/>
      </w:rPr>
      <w:t xml:space="preserve">                             Gabinete do Vereador Adriano </w:t>
    </w:r>
    <w:proofErr w:type="spellStart"/>
    <w:r>
      <w:rPr>
        <w:b/>
      </w:rPr>
      <w:t>Boi</w:t>
    </w:r>
    <w:r w:rsidR="005E7012">
      <w:rPr>
        <w:b/>
      </w:rPr>
      <w:t>nha</w:t>
    </w:r>
    <w:proofErr w:type="spellEnd"/>
  </w:p>
  <w:p w14:paraId="50EC95B2" w14:textId="77777777" w:rsidR="006D7B74" w:rsidRDefault="006D7B74" w:rsidP="005E7012">
    <w:pPr>
      <w:widowControl w:val="0"/>
      <w:jc w:val="both"/>
      <w:rPr>
        <w:b/>
      </w:rPr>
    </w:pPr>
  </w:p>
  <w:p w14:paraId="37F35113" w14:textId="77777777" w:rsidR="006D7B74" w:rsidRPr="005E7012" w:rsidRDefault="006D7B74" w:rsidP="005E7012">
    <w:pPr>
      <w:widowControl w:val="0"/>
      <w:jc w:val="both"/>
      <w:rPr>
        <w:b/>
      </w:rPr>
    </w:pPr>
  </w:p>
  <w:p w14:paraId="59C0B5F5" w14:textId="77777777" w:rsidR="003C1875" w:rsidRDefault="003C1875">
    <w:pPr>
      <w:pBdr>
        <w:top w:val="nil"/>
        <w:left w:val="nil"/>
        <w:bottom w:val="nil"/>
        <w:right w:val="nil"/>
        <w:between w:val="nil"/>
      </w:pBdr>
      <w:tabs>
        <w:tab w:val="center" w:pos="4419"/>
        <w:tab w:val="right" w:pos="8838"/>
      </w:tabs>
      <w:rPr>
        <w:rFonts w:ascii="Engravers MT" w:eastAsia="Engravers MT" w:hAnsi="Engravers MT" w:cs="Engravers MT"/>
        <w:color w:val="000000"/>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875"/>
    <w:rsid w:val="0035144F"/>
    <w:rsid w:val="003C1875"/>
    <w:rsid w:val="004A4AA1"/>
    <w:rsid w:val="004C0C1A"/>
    <w:rsid w:val="005E7012"/>
    <w:rsid w:val="00631017"/>
    <w:rsid w:val="006D15B1"/>
    <w:rsid w:val="006D7B74"/>
    <w:rsid w:val="00784786"/>
    <w:rsid w:val="00836E60"/>
    <w:rsid w:val="00842123"/>
    <w:rsid w:val="0085605E"/>
    <w:rsid w:val="008B5479"/>
    <w:rsid w:val="008C422B"/>
    <w:rsid w:val="0091077C"/>
    <w:rsid w:val="00C1266D"/>
    <w:rsid w:val="00D5203B"/>
    <w:rsid w:val="00DD221A"/>
    <w:rsid w:val="00E8385D"/>
    <w:rsid w:val="00EC35C3"/>
    <w:rsid w:val="00EE6823"/>
    <w:rsid w:val="00F10E83"/>
    <w:rsid w:val="00F67F4E"/>
    <w:rsid w:val="00F735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1303A"/>
  <w15:docId w15:val="{E4D11A63-BCC2-4E5D-BDB3-2540E0F7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ind w:left="567"/>
      <w:jc w:val="center"/>
      <w:outlineLvl w:val="0"/>
    </w:pPr>
    <w:rPr>
      <w:rFonts w:ascii="Times New Roman" w:hAnsi="Times New Roman"/>
      <w:bCs/>
      <w:sz w:val="32"/>
    </w:rPr>
  </w:style>
  <w:style w:type="paragraph" w:styleId="Ttulo2">
    <w:name w:val="heading 2"/>
    <w:basedOn w:val="Normal"/>
    <w:next w:val="Normal"/>
    <w:uiPriority w:val="9"/>
    <w:semiHidden/>
    <w:unhideWhenUsed/>
    <w:qFormat/>
    <w:pPr>
      <w:keepNext/>
      <w:jc w:val="center"/>
      <w:outlineLvl w:val="1"/>
    </w:pPr>
    <w:rPr>
      <w:rFonts w:ascii="Times New Roman" w:hAnsi="Times New Roman"/>
      <w:sz w:val="28"/>
    </w:rPr>
  </w:style>
  <w:style w:type="paragraph" w:styleId="Ttulo3">
    <w:name w:val="heading 3"/>
    <w:basedOn w:val="Normal"/>
    <w:next w:val="Normal"/>
    <w:uiPriority w:val="9"/>
    <w:semiHidden/>
    <w:unhideWhenUsed/>
    <w:qFormat/>
    <w:pPr>
      <w:keepNext/>
      <w:ind w:left="1418" w:right="1298"/>
      <w:jc w:val="center"/>
      <w:outlineLvl w:val="2"/>
    </w:pPr>
    <w:rPr>
      <w:b/>
      <w:bCs/>
      <w:sz w:val="20"/>
    </w:rPr>
  </w:style>
  <w:style w:type="paragraph" w:styleId="Ttulo4">
    <w:name w:val="heading 4"/>
    <w:basedOn w:val="Normal"/>
    <w:next w:val="Normal"/>
    <w:uiPriority w:val="9"/>
    <w:semiHidden/>
    <w:unhideWhenUsed/>
    <w:qFormat/>
    <w:pPr>
      <w:keepNext/>
      <w:ind w:left="708"/>
      <w:outlineLvl w:val="3"/>
    </w:pPr>
    <w:rPr>
      <w:rFonts w:ascii="Footlight MT Light" w:hAnsi="Footlight MT Light"/>
      <w:sz w:val="28"/>
    </w:rPr>
  </w:style>
  <w:style w:type="paragraph" w:styleId="Ttulo5">
    <w:name w:val="heading 5"/>
    <w:basedOn w:val="Normal"/>
    <w:next w:val="Normal"/>
    <w:uiPriority w:val="9"/>
    <w:semiHidden/>
    <w:unhideWhenUsed/>
    <w:qFormat/>
    <w:pPr>
      <w:keepNext/>
      <w:jc w:val="both"/>
      <w:outlineLvl w:val="4"/>
    </w:pPr>
    <w:rPr>
      <w:rFonts w:ascii="Footlight MT Light" w:hAnsi="Footlight MT Light"/>
      <w:b/>
      <w:bCs/>
      <w:i/>
      <w:iCs/>
      <w:sz w:val="28"/>
    </w:rPr>
  </w:style>
  <w:style w:type="paragraph" w:styleId="Ttulo6">
    <w:name w:val="heading 6"/>
    <w:basedOn w:val="Normal"/>
    <w:next w:val="Normal"/>
    <w:uiPriority w:val="9"/>
    <w:semiHidden/>
    <w:unhideWhenUsed/>
    <w:qFormat/>
    <w:pPr>
      <w:keepNext/>
      <w:jc w:val="center"/>
      <w:outlineLvl w:val="5"/>
    </w:pPr>
    <w:rPr>
      <w:rFonts w:ascii="Footlight MT Light" w:hAnsi="Footlight MT Light"/>
      <w:i/>
      <w:iCs/>
      <w:sz w:val="28"/>
    </w:rPr>
  </w:style>
  <w:style w:type="paragraph" w:styleId="Ttulo7">
    <w:name w:val="heading 7"/>
    <w:basedOn w:val="Normal"/>
    <w:next w:val="Normal"/>
    <w:qFormat/>
    <w:pPr>
      <w:keepNext/>
      <w:jc w:val="both"/>
      <w:outlineLvl w:val="6"/>
    </w:pPr>
    <w:rPr>
      <w:rFonts w:ascii="Footlight MT Light" w:hAnsi="Footlight MT Light"/>
      <w:i/>
      <w:iCs/>
      <w:sz w:val="28"/>
    </w:rPr>
  </w:style>
  <w:style w:type="paragraph" w:styleId="Ttulo8">
    <w:name w:val="heading 8"/>
    <w:basedOn w:val="Normal"/>
    <w:next w:val="Normal"/>
    <w:qFormat/>
    <w:pPr>
      <w:keepNext/>
      <w:outlineLvl w:val="7"/>
    </w:pPr>
    <w:rPr>
      <w:rFonts w:ascii="Footlight MT Light" w:hAnsi="Footlight MT Light"/>
      <w:sz w:val="28"/>
    </w:rPr>
  </w:style>
  <w:style w:type="paragraph" w:styleId="Ttulo9">
    <w:name w:val="heading 9"/>
    <w:basedOn w:val="Normal"/>
    <w:next w:val="Normal"/>
    <w:qFormat/>
    <w:pPr>
      <w:keepNext/>
      <w:ind w:left="709" w:hanging="709"/>
      <w:jc w:val="both"/>
      <w:outlineLvl w:val="8"/>
    </w:pPr>
    <w:rPr>
      <w:rFonts w:ascii="Footlight MT Light" w:hAnsi="Footlight MT Light"/>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AC6265"/>
    <w:pPr>
      <w:autoSpaceDE w:val="0"/>
      <w:autoSpaceDN w:val="0"/>
      <w:adjustRightInd w:val="0"/>
      <w:jc w:val="center"/>
    </w:pPr>
    <w:rPr>
      <w:rFonts w:ascii="Engravers MT" w:hAnsi="Engravers MT"/>
      <w:b/>
      <w:bCs/>
      <w:sz w:val="22"/>
      <w:szCs w:val="22"/>
    </w:rPr>
  </w:style>
  <w:style w:type="table" w:customStyle="1" w:styleId="TableNormal5">
    <w:name w:val="Table Normal5"/>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paragraph" w:styleId="Textodenotaderodap">
    <w:name w:val="footnote text"/>
    <w:basedOn w:val="Normal"/>
    <w:semiHidden/>
    <w:rPr>
      <w:sz w:val="20"/>
    </w:rPr>
  </w:style>
  <w:style w:type="character" w:styleId="Refdenotaderodap">
    <w:name w:val="footnote reference"/>
    <w:semiHidden/>
    <w:rPr>
      <w:vertAlign w:val="superscript"/>
    </w:rPr>
  </w:style>
  <w:style w:type="paragraph" w:styleId="Corpodetexto">
    <w:name w:val="Body Text"/>
    <w:basedOn w:val="Normal"/>
    <w:semiHidden/>
    <w:pPr>
      <w:jc w:val="both"/>
    </w:pPr>
    <w:rPr>
      <w:rFonts w:ascii="Times New Roman" w:hAnsi="Times New Roman"/>
      <w:sz w:val="28"/>
    </w:rPr>
  </w:style>
  <w:style w:type="character" w:styleId="Nmerodepgina">
    <w:name w:val="page number"/>
    <w:basedOn w:val="Fontepargpadro"/>
    <w:semiHidden/>
  </w:style>
  <w:style w:type="paragraph" w:styleId="Textoembloco">
    <w:name w:val="Block Text"/>
    <w:basedOn w:val="Normal"/>
    <w:semiHidden/>
    <w:pPr>
      <w:ind w:left="1418" w:right="1298"/>
      <w:jc w:val="both"/>
    </w:pPr>
    <w:rPr>
      <w:b/>
      <w:bCs/>
      <w:sz w:val="20"/>
    </w:rPr>
  </w:style>
  <w:style w:type="paragraph" w:styleId="Corpodetexto2">
    <w:name w:val="Body Text 2"/>
    <w:basedOn w:val="Normal"/>
    <w:semiHidden/>
    <w:pPr>
      <w:ind w:right="-62"/>
      <w:jc w:val="both"/>
    </w:pPr>
    <w:rPr>
      <w:rFonts w:ascii="Courier New" w:hAnsi="Courier New" w:cs="Courier New"/>
      <w:sz w:val="18"/>
    </w:rPr>
  </w:style>
  <w:style w:type="paragraph" w:styleId="Recuodecorpodetexto">
    <w:name w:val="Body Text Indent"/>
    <w:basedOn w:val="Normal"/>
    <w:semiHidden/>
    <w:pPr>
      <w:ind w:left="1416"/>
      <w:jc w:val="both"/>
    </w:pPr>
    <w:rPr>
      <w:rFonts w:ascii="Century Gothic" w:hAnsi="Century Gothic"/>
      <w:sz w:val="22"/>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Recuodecorpodetexto2">
    <w:name w:val="Body Text Indent 2"/>
    <w:basedOn w:val="Normal"/>
    <w:semiHidden/>
    <w:pPr>
      <w:ind w:firstLine="708"/>
      <w:jc w:val="both"/>
    </w:pPr>
    <w:rPr>
      <w:rFonts w:ascii="Lucida Bright" w:hAnsi="Lucida Bright"/>
    </w:rPr>
  </w:style>
  <w:style w:type="paragraph" w:styleId="Corpodetexto3">
    <w:name w:val="Body Text 3"/>
    <w:basedOn w:val="Normal"/>
    <w:semiHidden/>
    <w:pPr>
      <w:jc w:val="both"/>
    </w:pPr>
    <w:rPr>
      <w:rFonts w:ascii="Courier New" w:hAnsi="Courier New" w:cs="Courier New"/>
    </w:rPr>
  </w:style>
  <w:style w:type="character" w:customStyle="1" w:styleId="TtuloChar">
    <w:name w:val="Título Char"/>
    <w:link w:val="Ttulo"/>
    <w:rsid w:val="00AC6265"/>
    <w:rPr>
      <w:rFonts w:ascii="Engravers MT" w:hAnsi="Engravers MT"/>
      <w:b/>
      <w:bCs/>
      <w:sz w:val="22"/>
      <w:szCs w:val="22"/>
    </w:rPr>
  </w:style>
  <w:style w:type="character" w:styleId="Hyperlink">
    <w:name w:val="Hyperlink"/>
    <w:uiPriority w:val="99"/>
    <w:unhideWhenUsed/>
    <w:rsid w:val="00EB0D5D"/>
    <w:rPr>
      <w:color w:val="0000FF"/>
      <w:u w:val="single"/>
    </w:rPr>
  </w:style>
  <w:style w:type="table" w:styleId="Tabelacomgrade">
    <w:name w:val="Table Grid"/>
    <w:basedOn w:val="Tabelanormal"/>
    <w:uiPriority w:val="59"/>
    <w:rsid w:val="00EB0D5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ontepargpadro"/>
    <w:rsid w:val="00564136"/>
  </w:style>
  <w:style w:type="paragraph" w:styleId="Textodebalo">
    <w:name w:val="Balloon Text"/>
    <w:basedOn w:val="Normal"/>
    <w:link w:val="TextodebaloChar"/>
    <w:uiPriority w:val="99"/>
    <w:semiHidden/>
    <w:unhideWhenUsed/>
    <w:rsid w:val="004B134D"/>
    <w:rPr>
      <w:rFonts w:ascii="Tahoma" w:hAnsi="Tahoma" w:cs="Tahoma"/>
      <w:sz w:val="16"/>
      <w:szCs w:val="16"/>
    </w:rPr>
  </w:style>
  <w:style w:type="character" w:customStyle="1" w:styleId="TextodebaloChar">
    <w:name w:val="Texto de balão Char"/>
    <w:link w:val="Textodebalo"/>
    <w:uiPriority w:val="99"/>
    <w:semiHidden/>
    <w:rsid w:val="004B134D"/>
    <w:rPr>
      <w:rFonts w:ascii="Tahoma" w:hAnsi="Tahoma" w:cs="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217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3upZZLBzWuSxuhkyrlpEvKYDNw==">CgMxLjA4AHIhMTBmWHBrdFVpSEZjTUpOQTByNFNXTVZnWkt2SWpwS3Jo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925</Words>
  <Characters>4999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Win95</dc:creator>
  <cp:keywords/>
  <dc:description/>
  <cp:lastModifiedBy>Centro</cp:lastModifiedBy>
  <cp:revision>1</cp:revision>
  <cp:lastPrinted>2024-06-12T15:13:00Z</cp:lastPrinted>
  <dcterms:created xsi:type="dcterms:W3CDTF">2024-06-12T15:13:00Z</dcterms:created>
  <dcterms:modified xsi:type="dcterms:W3CDTF">2024-06-12T16:02:00Z</dcterms:modified>
</cp:coreProperties>
</file>