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AB" w:rsidRPr="00F11D4A" w:rsidRDefault="00C57D6B" w:rsidP="00A05D44">
      <w:pPr>
        <w:spacing w:after="0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A05D44">
        <w:rPr>
          <w:rFonts w:ascii="Tahoma" w:hAnsi="Tahoma" w:cs="Tahoma"/>
          <w:b/>
        </w:rPr>
        <w:t xml:space="preserve">        </w:t>
      </w:r>
      <w:r w:rsidR="00144D93" w:rsidRPr="00F11D4A">
        <w:rPr>
          <w:rFonts w:ascii="Tahoma" w:hAnsi="Tahoma" w:cs="Tahoma"/>
          <w:b/>
        </w:rPr>
        <w:t>AO PROJETO DE LEI Nº 0</w:t>
      </w:r>
      <w:r w:rsidR="00484FCD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484FCD">
        <w:rPr>
          <w:rFonts w:ascii="Tahoma" w:hAnsi="Tahoma" w:cs="Tahoma"/>
          <w:b/>
        </w:rPr>
        <w:t>4</w:t>
      </w:r>
    </w:p>
    <w:p w:rsidR="00A503AB" w:rsidRPr="00F11D4A" w:rsidRDefault="00A503AB" w:rsidP="00144D93">
      <w:pPr>
        <w:spacing w:after="120"/>
        <w:jc w:val="center"/>
        <w:rPr>
          <w:rFonts w:ascii="Tahoma" w:hAnsi="Tahoma" w:cs="Tahoma"/>
          <w:b/>
        </w:rPr>
      </w:pP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A503AB" w:rsidRPr="00E35A0D" w:rsidRDefault="00C57D6B" w:rsidP="00E35A0D">
      <w:pPr>
        <w:spacing w:after="0" w:line="240" w:lineRule="auto"/>
        <w:ind w:left="4678" w:right="-93"/>
        <w:jc w:val="both"/>
        <w:rPr>
          <w:rFonts w:ascii="Tahoma" w:hAnsi="Tahoma" w:cs="Tahoma"/>
          <w:b/>
        </w:rPr>
      </w:pPr>
      <w:r w:rsidRPr="00E35A0D">
        <w:rPr>
          <w:rFonts w:ascii="Tahoma" w:hAnsi="Tahoma" w:cs="Tahoma"/>
          <w:b/>
        </w:rPr>
        <w:t xml:space="preserve">Emenda que modifica a ação orçamentária </w:t>
      </w:r>
      <w:r w:rsidR="00E35A0D" w:rsidRPr="00E35A0D">
        <w:rPr>
          <w:rFonts w:ascii="Tahoma" w:hAnsi="Tahoma" w:cs="Tahoma"/>
          <w:b/>
        </w:rPr>
        <w:t>6121 – PROGRAMA DE MELHORIAS DA CASA DO EMPREENDEDOR</w:t>
      </w:r>
      <w:r w:rsidR="006F7ED1" w:rsidRPr="00E35A0D">
        <w:rPr>
          <w:rFonts w:ascii="Tahoma" w:hAnsi="Tahoma" w:cs="Tahoma"/>
          <w:b/>
        </w:rPr>
        <w:t xml:space="preserve"> </w:t>
      </w:r>
      <w:r w:rsidR="00FE173D" w:rsidRPr="00E35A0D">
        <w:rPr>
          <w:rFonts w:ascii="Tahoma" w:hAnsi="Tahoma" w:cs="Tahoma"/>
          <w:b/>
        </w:rPr>
        <w:t xml:space="preserve">ao </w:t>
      </w:r>
      <w:r w:rsidR="00BD05B6" w:rsidRPr="00E35A0D">
        <w:rPr>
          <w:rFonts w:ascii="Tahoma" w:hAnsi="Tahoma" w:cs="Tahoma"/>
          <w:b/>
        </w:rPr>
        <w:t>Projeto de Lei Nº 0</w:t>
      </w:r>
      <w:r w:rsidR="00484FCD">
        <w:rPr>
          <w:rFonts w:ascii="Tahoma" w:hAnsi="Tahoma" w:cs="Tahoma"/>
          <w:b/>
        </w:rPr>
        <w:t>72</w:t>
      </w:r>
      <w:r w:rsidR="00BD05B6" w:rsidRPr="00E35A0D">
        <w:rPr>
          <w:rFonts w:ascii="Tahoma" w:hAnsi="Tahoma" w:cs="Tahoma"/>
          <w:b/>
        </w:rPr>
        <w:t>/202</w:t>
      </w:r>
      <w:r w:rsidR="00484FCD">
        <w:rPr>
          <w:rFonts w:ascii="Tahoma" w:hAnsi="Tahoma" w:cs="Tahoma"/>
          <w:b/>
        </w:rPr>
        <w:t>4</w:t>
      </w:r>
      <w:r w:rsidR="00BD05B6" w:rsidRPr="00E35A0D">
        <w:rPr>
          <w:rFonts w:ascii="Tahoma" w:hAnsi="Tahoma" w:cs="Tahoma"/>
          <w:b/>
        </w:rPr>
        <w:t>.</w:t>
      </w:r>
    </w:p>
    <w:p w:rsidR="00237F44" w:rsidRPr="00E35A0D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371CB" w:rsidRPr="006F7ED1" w:rsidRDefault="00E30945" w:rsidP="00E30945">
      <w:pPr>
        <w:spacing w:after="120"/>
        <w:jc w:val="both"/>
        <w:rPr>
          <w:rFonts w:ascii="Tahoma" w:hAnsi="Tahoma" w:cs="Tahoma"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E35A0D" w:rsidRPr="00E35A0D">
        <w:rPr>
          <w:rFonts w:ascii="Tahoma" w:hAnsi="Tahoma" w:cs="Tahoma"/>
          <w:b/>
        </w:rPr>
        <w:t>6121 – PROGRAMA DE MELHORIAS DA CASA DO EMPREENDEDOR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p w:rsidR="00157818" w:rsidRPr="00F11D4A" w:rsidRDefault="00157818" w:rsidP="00E30945">
      <w:pPr>
        <w:spacing w:after="120"/>
        <w:jc w:val="both"/>
        <w:rPr>
          <w:rFonts w:ascii="Tahoma" w:hAnsi="Tahoma" w:cs="Tahoma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51"/>
        <w:gridCol w:w="1484"/>
        <w:gridCol w:w="1051"/>
        <w:gridCol w:w="991"/>
        <w:gridCol w:w="568"/>
        <w:gridCol w:w="3103"/>
      </w:tblGrid>
      <w:tr w:rsidR="001371CB" w:rsidRPr="00C75F9D" w:rsidTr="00484FC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84FCD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75F9D" w:rsidRDefault="006F7ED1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0146 </w:t>
            </w:r>
            <w:r w:rsidRPr="00C75F9D">
              <w:rPr>
                <w:rFonts w:ascii="Tahoma" w:hAnsi="Tahoma" w:cs="Tahoma"/>
                <w:b/>
                <w:sz w:val="18"/>
                <w:szCs w:val="18"/>
              </w:rPr>
              <w:t>DESENVOLVIMENTO ECONÔMICO</w:t>
            </w:r>
          </w:p>
        </w:tc>
      </w:tr>
      <w:tr w:rsidR="001371CB" w:rsidRPr="00C75F9D" w:rsidTr="00484FCD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484FCD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7197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C75F9D" w:rsidRDefault="00E35A0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6121 – PROGRAMA DE MELHORIAS DA CASA DO EMPREENDEDOR</w:t>
            </w:r>
          </w:p>
        </w:tc>
      </w:tr>
      <w:tr w:rsidR="001371CB" w:rsidRPr="00C75F9D" w:rsidTr="00484FCD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484FC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FUNÇÃO </w:t>
            </w:r>
            <w:r w:rsidRPr="00484FCD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253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E35A0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COMERCIO E SERVICOS</w:t>
            </w:r>
          </w:p>
        </w:tc>
        <w:tc>
          <w:tcPr>
            <w:tcW w:w="155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10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FA139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E35A0D" w:rsidRPr="00C75F9D">
              <w:rPr>
                <w:rFonts w:ascii="Tahoma" w:hAnsi="Tahoma" w:cs="Tahoma"/>
                <w:b/>
                <w:sz w:val="18"/>
                <w:szCs w:val="18"/>
              </w:rPr>
              <w:t>PROMOCAO COMERCIAL</w:t>
            </w:r>
          </w:p>
        </w:tc>
      </w:tr>
      <w:tr w:rsidR="00CB1BFD" w:rsidRPr="00C75F9D" w:rsidTr="00484FCD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484FCD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 </w:t>
            </w:r>
            <w:r w:rsidRPr="00484FCD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  <w:r w:rsidR="000746CC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ÓRGÃO</w:t>
            </w:r>
          </w:p>
        </w:tc>
        <w:tc>
          <w:tcPr>
            <w:tcW w:w="7197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C75F9D" w:rsidRDefault="00E35A0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SECRETARIA MUNICIPAL DE DESENV. ECONOMICO</w:t>
            </w:r>
          </w:p>
        </w:tc>
      </w:tr>
      <w:tr w:rsidR="001371CB" w:rsidRPr="00C75F9D" w:rsidTr="00484FCD">
        <w:trPr>
          <w:trHeight w:val="311"/>
        </w:trPr>
        <w:tc>
          <w:tcPr>
            <w:tcW w:w="9348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</w:t>
            </w:r>
            <w:r w:rsidR="000746C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C75F9D" w:rsidTr="00484FCD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C75F9D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C75F9D" w:rsidTr="00484FC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484FCD" w:rsidRDefault="00484FC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PESSOA ATENDIDA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C75F9D" w:rsidRDefault="00484FCD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 </w:t>
            </w:r>
            <w:r w:rsidR="00564D30" w:rsidRPr="00C75F9D">
              <w:rPr>
                <w:rFonts w:ascii="Tahoma" w:hAnsi="Tahoma" w:cs="Tahoma"/>
                <w:b/>
                <w:sz w:val="18"/>
                <w:szCs w:val="18"/>
              </w:rPr>
              <w:t>unidade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C75F9D" w:rsidRDefault="00FE173D" w:rsidP="00484FC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r w:rsidR="00484FCD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.</w:t>
            </w:r>
            <w:r w:rsidR="00484FCD"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C75F9D" w:rsidRDefault="00FE173D" w:rsidP="00484FC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E35A0D"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2</w:t>
            </w:r>
            <w:r w:rsidR="00484FCD"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484FCD" w:rsidRPr="00FA1399" w:rsidTr="00484FCD">
        <w:trPr>
          <w:trHeight w:val="311"/>
        </w:trPr>
        <w:tc>
          <w:tcPr>
            <w:tcW w:w="2151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84FCD" w:rsidRPr="00484FCD" w:rsidRDefault="00484FCD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484FCD" w:rsidRPr="00484FCD" w:rsidRDefault="00484FCD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NA LDO   = A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.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367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R$ 2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484FCD" w:rsidRPr="00FA1399" w:rsidTr="00484FC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84FCD" w:rsidRPr="00484FCD" w:rsidRDefault="00484FCD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hAnsi="Tahoma" w:cs="Tahoma"/>
                <w:b/>
                <w:sz w:val="16"/>
                <w:szCs w:val="16"/>
              </w:rPr>
              <w:t>VALOR PROPOSTO EMENDA = 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.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0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R$ 2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5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484FCD" w:rsidTr="00484FCD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84FCD" w:rsidRPr="00484FCD" w:rsidRDefault="00484FCD" w:rsidP="00862D44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FINAL PROPOSTO</w:t>
            </w:r>
          </w:p>
          <w:p w:rsidR="00484FCD" w:rsidRPr="00484FCD" w:rsidRDefault="00484FCD" w:rsidP="00862D44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42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484FCD" w:rsidRPr="00FA1399" w:rsidRDefault="00484FCD" w:rsidP="00862D4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20.000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84FCD" w:rsidRDefault="00484FCD" w:rsidP="00484FC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R$ 50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157818" w:rsidRPr="00C75F9D" w:rsidRDefault="00157818" w:rsidP="00157818">
      <w:pPr>
        <w:spacing w:after="120"/>
        <w:jc w:val="both"/>
        <w:rPr>
          <w:rFonts w:ascii="Tahoma" w:hAnsi="Tahoma" w:cs="Tahoma"/>
          <w:b/>
          <w:sz w:val="18"/>
          <w:szCs w:val="18"/>
        </w:rPr>
      </w:pPr>
      <w:r w:rsidRPr="00C75F9D">
        <w:rPr>
          <w:rFonts w:ascii="Tahoma" w:hAnsi="Tahoma" w:cs="Tahoma"/>
          <w:b/>
          <w:sz w:val="18"/>
          <w:szCs w:val="18"/>
        </w:rPr>
        <w:t xml:space="preserve">Art. 2º - </w:t>
      </w:r>
      <w:r w:rsidR="00237F44" w:rsidRPr="00C75F9D">
        <w:rPr>
          <w:rFonts w:ascii="Tahoma" w:hAnsi="Tahoma" w:cs="Tahoma"/>
          <w:b/>
          <w:sz w:val="18"/>
          <w:szCs w:val="18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C75F9D" w:rsidTr="002221D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84FC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E35A0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0136 | CULTURA É UM DIREITO</w:t>
            </w:r>
          </w:p>
        </w:tc>
      </w:tr>
      <w:tr w:rsidR="00237F44" w:rsidRPr="00C75F9D" w:rsidTr="002221D4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84FC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C75F9D" w:rsidRDefault="00C75F9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5542 | IMPLANTAÇÃO DE EQUIPAMENTOS CULTURAIS</w:t>
            </w:r>
          </w:p>
        </w:tc>
      </w:tr>
      <w:tr w:rsidR="00237F44" w:rsidRPr="00C75F9D" w:rsidTr="002221D4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484FC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UNIDADE ORÇAMENTÁRIA</w:t>
            </w:r>
            <w:r w:rsid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ÓRGÃO</w:t>
            </w: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 </w:t>
            </w:r>
            <w:r w:rsidRPr="00484FCD">
              <w:rPr>
                <w:rFonts w:ascii="Tahoma" w:eastAsia="Times New Roman" w:hAnsi="Tahoma" w:cs="Tahoma"/>
                <w:b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75F9D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C75F9D">
              <w:rPr>
                <w:rFonts w:ascii="Tahoma" w:hAnsi="Tahoma" w:cs="Tahoma"/>
                <w:b/>
                <w:sz w:val="18"/>
                <w:szCs w:val="18"/>
              </w:rPr>
              <w:t>EMPRESA MUN DE MORADIA, URBANIZACAO E SANEAMENTO</w:t>
            </w:r>
          </w:p>
          <w:p w:rsidR="00484FCD" w:rsidRPr="00C75F9D" w:rsidRDefault="00484FC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C75F9D" w:rsidTr="002221D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84FC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META FINANCEIRA PLDO 202</w:t>
            </w:r>
            <w:r w:rsidR="00484FCD"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84FCD" w:rsidRDefault="00484FCD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484FCD">
              <w:rPr>
                <w:rFonts w:ascii="Tahoma" w:hAnsi="Tahoma" w:cs="Tahoma"/>
                <w:b/>
                <w:sz w:val="18"/>
                <w:szCs w:val="18"/>
              </w:rPr>
              <w:t>R$ 38.886.483,96</w:t>
            </w:r>
          </w:p>
        </w:tc>
      </w:tr>
      <w:tr w:rsidR="00237F44" w:rsidRPr="00C75F9D" w:rsidTr="002221D4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484FCD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484FCD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C75F9D" w:rsidRDefault="00C75F9D" w:rsidP="00484FCD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484FCD">
              <w:rPr>
                <w:rFonts w:ascii="Tahoma" w:eastAsia="Times New Roman" w:hAnsi="Tahoma" w:cs="Tahoma"/>
                <w:b/>
                <w:sz w:val="18"/>
                <w:szCs w:val="18"/>
              </w:rPr>
              <w:t>25</w:t>
            </w:r>
            <w:r w:rsidRPr="00C75F9D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237F44" w:rsidRPr="00F11D4A" w:rsidRDefault="00237F44" w:rsidP="00237F44">
      <w:pPr>
        <w:spacing w:after="120"/>
        <w:jc w:val="right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 xml:space="preserve">Sala das Sessões, </w:t>
      </w:r>
      <w:r w:rsidR="000746CC">
        <w:rPr>
          <w:rFonts w:ascii="Tahoma" w:hAnsi="Tahoma" w:cs="Tahoma"/>
          <w:b/>
        </w:rPr>
        <w:t>05</w:t>
      </w:r>
      <w:r w:rsidR="00617AE5">
        <w:rPr>
          <w:rFonts w:ascii="Tahoma" w:hAnsi="Tahoma" w:cs="Tahoma"/>
          <w:b/>
        </w:rPr>
        <w:t xml:space="preserve"> de </w:t>
      </w:r>
      <w:r w:rsidR="00A05D44">
        <w:rPr>
          <w:rFonts w:ascii="Tahoma" w:hAnsi="Tahoma" w:cs="Tahoma"/>
          <w:b/>
        </w:rPr>
        <w:t xml:space="preserve">junho </w:t>
      </w:r>
      <w:r w:rsidR="00617AE5">
        <w:rPr>
          <w:rFonts w:ascii="Tahoma" w:hAnsi="Tahoma" w:cs="Tahoma"/>
          <w:b/>
        </w:rPr>
        <w:t>202</w:t>
      </w:r>
      <w:r w:rsidR="000746CC">
        <w:rPr>
          <w:rFonts w:ascii="Tahoma" w:hAnsi="Tahoma" w:cs="Tahoma"/>
          <w:b/>
        </w:rPr>
        <w:t>4</w:t>
      </w:r>
      <w:r w:rsidRPr="00F11D4A">
        <w:rPr>
          <w:rFonts w:ascii="Tahoma" w:hAnsi="Tahoma" w:cs="Tahoma"/>
          <w:b/>
        </w:rPr>
        <w:t>.</w:t>
      </w:r>
    </w:p>
    <w:p w:rsidR="000746CC" w:rsidRDefault="000746CC" w:rsidP="000746CC">
      <w:pPr>
        <w:tabs>
          <w:tab w:val="left" w:pos="4740"/>
        </w:tabs>
        <w:spacing w:after="120"/>
        <w:rPr>
          <w:rFonts w:ascii="Tahoma" w:hAnsi="Tahoma" w:cs="Tahoma"/>
          <w:b/>
        </w:rPr>
      </w:pPr>
    </w:p>
    <w:p w:rsidR="00237F44" w:rsidRPr="00F11D4A" w:rsidRDefault="00A05D44" w:rsidP="000746CC">
      <w:pPr>
        <w:tabs>
          <w:tab w:val="left" w:pos="4740"/>
        </w:tabs>
        <w:spacing w:after="120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</w: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Pr="00F11D4A" w:rsidRDefault="007839F8" w:rsidP="00237F44">
      <w:pPr>
        <w:spacing w:after="0" w:line="240" w:lineRule="auto"/>
        <w:jc w:val="center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JUSTIFICATIVA: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 Casa do Empreendedor oferece serviços de apoio para o micro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empreendedor individual, como</w:t>
      </w:r>
      <w:r>
        <w:rPr>
          <w:rFonts w:ascii="Tahoma" w:hAnsi="Tahoma" w:cs="Tahoma"/>
        </w:rPr>
        <w:t>: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 abertura de cadastro dos MEIs;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 alteração de dados cadastrais;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viabilidade de local; alvarás;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nota fiscal eletrônica;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declaração de faturamento;</w:t>
      </w:r>
      <w:r w:rsidRPr="00F13BF9">
        <w:rPr>
          <w:rFonts w:ascii="Tahoma" w:hAnsi="Tahoma" w:cs="Tahoma"/>
        </w:rPr>
        <w:t xml:space="preserve"> </w:t>
      </w:r>
    </w:p>
    <w:p w:rsidR="00C75F9D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parcelamento</w:t>
      </w:r>
      <w:r>
        <w:rPr>
          <w:rFonts w:ascii="Tahoma" w:hAnsi="Tahoma" w:cs="Tahoma"/>
        </w:rPr>
        <w:t>;</w:t>
      </w:r>
    </w:p>
    <w:p w:rsidR="00C75F9D" w:rsidRPr="00F13BF9" w:rsidRDefault="00C75F9D" w:rsidP="00C75F9D">
      <w:pPr>
        <w:pStyle w:val="PargrafodaLista"/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 xml:space="preserve"> entre outros. 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Inclusive, no mesmo dia da regularização, graças ao Alvará Fácil, o micro empreendedor já pode emitir nota fiscal.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F13BF9">
        <w:rPr>
          <w:rFonts w:ascii="Tahoma" w:hAnsi="Tahoma" w:cs="Tahoma"/>
        </w:rPr>
        <w:t>Assim sendo, a Casa do Empreendedor prestam serviço fundamental para os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empreendedores de nossa cidade,portanto,mere</w:t>
      </w:r>
      <w:r>
        <w:rPr>
          <w:rFonts w:ascii="Tahoma" w:hAnsi="Tahoma" w:cs="Tahoma"/>
        </w:rPr>
        <w:t>c</w:t>
      </w:r>
      <w:r w:rsidRPr="00F13BF9">
        <w:rPr>
          <w:rFonts w:ascii="Tahoma" w:hAnsi="Tahoma" w:cs="Tahoma"/>
        </w:rPr>
        <w:t>endo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um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aumento na verba através dessa emenda modificativa para melhorar ainda mais seus serviços.</w:t>
      </w:r>
    </w:p>
    <w:p w:rsidR="00C75F9D" w:rsidRPr="00905FBB" w:rsidRDefault="00C75F9D" w:rsidP="00C75F9D">
      <w:pPr>
        <w:spacing w:line="360" w:lineRule="auto"/>
        <w:ind w:firstLine="709"/>
        <w:jc w:val="both"/>
        <w:rPr>
          <w:rFonts w:ascii="Tahoma" w:hAnsi="Tahoma" w:cs="Tahoma"/>
        </w:rPr>
      </w:pPr>
      <w:r w:rsidRPr="00905FBB">
        <w:rPr>
          <w:rFonts w:ascii="Tahoma" w:hAnsi="Tahoma" w:cs="Tahoma"/>
        </w:rPr>
        <w:t>Orientar e capacitar os orientadores de negócio no planejamento e organização dos serviços destinados aos potenciais empreendedores e empreendedores de pequenos negócios de Niterói, em parceria com a Coordenadoria de Trabalho e Renda (COTR)</w:t>
      </w:r>
    </w:p>
    <w:p w:rsidR="00C75F9D" w:rsidRDefault="00C75F9D" w:rsidP="00C75F9D">
      <w:pPr>
        <w:spacing w:line="360" w:lineRule="auto"/>
        <w:ind w:firstLine="709"/>
        <w:jc w:val="both"/>
        <w:rPr>
          <w:rFonts w:ascii="Tahoma" w:hAnsi="Tahoma" w:cs="Tahoma"/>
          <w:b/>
          <w:u w:val="single"/>
        </w:rPr>
      </w:pPr>
      <w:r w:rsidRPr="00F13BF9">
        <w:rPr>
          <w:rFonts w:ascii="Tahoma" w:hAnsi="Tahoma" w:cs="Tahoma"/>
        </w:rPr>
        <w:t>Desta maneira, conto com o apoio dos Nobres Pares para a aprovação da presente emenda de forma a garantir a reserva orçamentária para</w:t>
      </w:r>
      <w:r>
        <w:rPr>
          <w:rFonts w:ascii="Tahoma" w:hAnsi="Tahoma" w:cs="Tahoma"/>
        </w:rPr>
        <w:t xml:space="preserve"> </w:t>
      </w:r>
      <w:r w:rsidRPr="00F13BF9">
        <w:rPr>
          <w:rFonts w:ascii="Tahoma" w:hAnsi="Tahoma" w:cs="Tahoma"/>
        </w:rPr>
        <w:t>implementaç</w:t>
      </w:r>
      <w:r>
        <w:rPr>
          <w:rFonts w:ascii="Tahoma" w:hAnsi="Tahoma" w:cs="Tahoma"/>
        </w:rPr>
        <w:t>ão.</w:t>
      </w:r>
      <w:r>
        <w:rPr>
          <w:rFonts w:ascii="Tahoma" w:hAnsi="Tahoma" w:cs="Tahoma"/>
          <w:b/>
          <w:u w:val="single"/>
        </w:rPr>
        <w:t xml:space="preserve"> </w:t>
      </w:r>
    </w:p>
    <w:p w:rsidR="007F6F8C" w:rsidRPr="007F6F8C" w:rsidRDefault="007F6F8C" w:rsidP="00C75F9D">
      <w:pPr>
        <w:ind w:firstLine="709"/>
        <w:jc w:val="both"/>
        <w:rPr>
          <w:rFonts w:ascii="Tahoma" w:hAnsi="Tahoma" w:cs="Tahoma"/>
          <w:b/>
          <w:sz w:val="24"/>
          <w:szCs w:val="24"/>
        </w:rPr>
      </w:pPr>
    </w:p>
    <w:sectPr w:rsidR="007F6F8C" w:rsidRPr="007F6F8C" w:rsidSect="00A05D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496" w:rsidRDefault="00F46496" w:rsidP="006A59DA">
      <w:pPr>
        <w:spacing w:after="0" w:line="240" w:lineRule="auto"/>
      </w:pPr>
      <w:r>
        <w:separator/>
      </w:r>
    </w:p>
  </w:endnote>
  <w:endnote w:type="continuationSeparator" w:id="1">
    <w:p w:rsidR="00F46496" w:rsidRDefault="00F46496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93" w:rsidRDefault="00086893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93" w:rsidRDefault="00A05D44" w:rsidP="00086893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</w:t>
    </w:r>
    <w:r w:rsidR="00086893">
      <w:rPr>
        <w:rFonts w:ascii="Tahoma" w:hAnsi="Tahoma" w:cs="Tahoma"/>
        <w:b/>
        <w:bCs/>
        <w:i/>
        <w:sz w:val="16"/>
      </w:rPr>
      <w:t>Av. Amaral Peixoto, 625 / Gabinete: 30 – Centro – Niterói – RJ – CEP.: 24.023-900   RG</w:t>
    </w:r>
  </w:p>
  <w:p w:rsidR="00086893" w:rsidRDefault="00086893" w:rsidP="00086893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rFonts w:ascii="Tahoma" w:hAnsi="Tahoma" w:cs="Tahoma"/>
        <w:b/>
        <w:bCs/>
        <w:i/>
        <w:iCs/>
        <w:sz w:val="16"/>
      </w:rPr>
      <w:t xml:space="preserve"> – 2620.1321 – 99315-2332</w:t>
    </w:r>
  </w:p>
  <w:p w:rsidR="00086893" w:rsidRDefault="00086893" w:rsidP="00086893">
    <w:pPr>
      <w:pStyle w:val="Rodap1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  <w:p w:rsidR="00A05D44" w:rsidRDefault="00A05D44" w:rsidP="00086893">
    <w:pPr>
      <w:pStyle w:val="Rodap"/>
    </w:pPr>
  </w:p>
  <w:p w:rsidR="00A05D44" w:rsidRDefault="00A05D44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93" w:rsidRDefault="00086893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496" w:rsidRDefault="00F46496" w:rsidP="006A59DA">
      <w:pPr>
        <w:spacing w:after="0" w:line="240" w:lineRule="auto"/>
      </w:pPr>
      <w:r>
        <w:separator/>
      </w:r>
    </w:p>
  </w:footnote>
  <w:footnote w:type="continuationSeparator" w:id="1">
    <w:p w:rsidR="00F46496" w:rsidRDefault="00F46496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93" w:rsidRDefault="00086893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A05D44" w:rsidRPr="0064374D" w:rsidTr="00324F8D">
      <w:trPr>
        <w:trHeight w:val="1563"/>
        <w:jc w:val="center"/>
      </w:trPr>
      <w:tc>
        <w:tcPr>
          <w:tcW w:w="1625" w:type="dxa"/>
        </w:tcPr>
        <w:p w:rsidR="00A05D44" w:rsidRDefault="00A05D4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14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A05D44" w:rsidRDefault="00A05D44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A05D44" w:rsidRDefault="00A05D44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A05D44" w:rsidRDefault="00A05D44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A05D44" w:rsidRDefault="00A05D44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A05D44" w:rsidRPr="0064374D" w:rsidRDefault="00A05D44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A05D44" w:rsidRDefault="006A59DA" w:rsidP="00A05D44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93" w:rsidRDefault="0008689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766BC"/>
    <w:multiLevelType w:val="hybridMultilevel"/>
    <w:tmpl w:val="FD28721C"/>
    <w:lvl w:ilvl="0" w:tplc="0416000F">
      <w:start w:val="1"/>
      <w:numFmt w:val="decimal"/>
      <w:lvlText w:val="%1."/>
      <w:lvlJc w:val="left"/>
      <w:pPr>
        <w:ind w:left="1510" w:hanging="360"/>
      </w:pPr>
    </w:lvl>
    <w:lvl w:ilvl="1" w:tplc="04160019" w:tentative="1">
      <w:start w:val="1"/>
      <w:numFmt w:val="lowerLetter"/>
      <w:lvlText w:val="%2."/>
      <w:lvlJc w:val="left"/>
      <w:pPr>
        <w:ind w:left="2230" w:hanging="360"/>
      </w:pPr>
    </w:lvl>
    <w:lvl w:ilvl="2" w:tplc="0416001B" w:tentative="1">
      <w:start w:val="1"/>
      <w:numFmt w:val="lowerRoman"/>
      <w:lvlText w:val="%3."/>
      <w:lvlJc w:val="right"/>
      <w:pPr>
        <w:ind w:left="2950" w:hanging="180"/>
      </w:pPr>
    </w:lvl>
    <w:lvl w:ilvl="3" w:tplc="0416000F" w:tentative="1">
      <w:start w:val="1"/>
      <w:numFmt w:val="decimal"/>
      <w:lvlText w:val="%4."/>
      <w:lvlJc w:val="left"/>
      <w:pPr>
        <w:ind w:left="3670" w:hanging="360"/>
      </w:pPr>
    </w:lvl>
    <w:lvl w:ilvl="4" w:tplc="04160019" w:tentative="1">
      <w:start w:val="1"/>
      <w:numFmt w:val="lowerLetter"/>
      <w:lvlText w:val="%5."/>
      <w:lvlJc w:val="left"/>
      <w:pPr>
        <w:ind w:left="4390" w:hanging="360"/>
      </w:pPr>
    </w:lvl>
    <w:lvl w:ilvl="5" w:tplc="0416001B" w:tentative="1">
      <w:start w:val="1"/>
      <w:numFmt w:val="lowerRoman"/>
      <w:lvlText w:val="%6."/>
      <w:lvlJc w:val="right"/>
      <w:pPr>
        <w:ind w:left="5110" w:hanging="180"/>
      </w:pPr>
    </w:lvl>
    <w:lvl w:ilvl="6" w:tplc="0416000F" w:tentative="1">
      <w:start w:val="1"/>
      <w:numFmt w:val="decimal"/>
      <w:lvlText w:val="%7."/>
      <w:lvlJc w:val="left"/>
      <w:pPr>
        <w:ind w:left="5830" w:hanging="360"/>
      </w:pPr>
    </w:lvl>
    <w:lvl w:ilvl="7" w:tplc="04160019" w:tentative="1">
      <w:start w:val="1"/>
      <w:numFmt w:val="lowerLetter"/>
      <w:lvlText w:val="%8."/>
      <w:lvlJc w:val="left"/>
      <w:pPr>
        <w:ind w:left="6550" w:hanging="360"/>
      </w:pPr>
    </w:lvl>
    <w:lvl w:ilvl="8" w:tplc="0416001B" w:tentative="1">
      <w:start w:val="1"/>
      <w:numFmt w:val="lowerRoman"/>
      <w:lvlText w:val="%9."/>
      <w:lvlJc w:val="right"/>
      <w:pPr>
        <w:ind w:left="72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9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746CC"/>
    <w:rsid w:val="00086893"/>
    <w:rsid w:val="000A377A"/>
    <w:rsid w:val="000C5271"/>
    <w:rsid w:val="000E6483"/>
    <w:rsid w:val="001371CB"/>
    <w:rsid w:val="00144D93"/>
    <w:rsid w:val="00157818"/>
    <w:rsid w:val="001867EB"/>
    <w:rsid w:val="001F75E3"/>
    <w:rsid w:val="002221D4"/>
    <w:rsid w:val="00237F44"/>
    <w:rsid w:val="00251CA8"/>
    <w:rsid w:val="00276D12"/>
    <w:rsid w:val="002914F3"/>
    <w:rsid w:val="002C72C1"/>
    <w:rsid w:val="003426AF"/>
    <w:rsid w:val="003E0641"/>
    <w:rsid w:val="003E1ED9"/>
    <w:rsid w:val="0042157F"/>
    <w:rsid w:val="00484FCD"/>
    <w:rsid w:val="004E2BFE"/>
    <w:rsid w:val="005149D7"/>
    <w:rsid w:val="005479B2"/>
    <w:rsid w:val="0056091E"/>
    <w:rsid w:val="00564D30"/>
    <w:rsid w:val="00567FB8"/>
    <w:rsid w:val="00572859"/>
    <w:rsid w:val="00595992"/>
    <w:rsid w:val="005A1373"/>
    <w:rsid w:val="005B152A"/>
    <w:rsid w:val="005B1F7C"/>
    <w:rsid w:val="005B2A8F"/>
    <w:rsid w:val="005C492D"/>
    <w:rsid w:val="005D1CC2"/>
    <w:rsid w:val="005F6EFD"/>
    <w:rsid w:val="00617AE5"/>
    <w:rsid w:val="00650C30"/>
    <w:rsid w:val="006A59DA"/>
    <w:rsid w:val="006F7ED1"/>
    <w:rsid w:val="007218DA"/>
    <w:rsid w:val="007839F8"/>
    <w:rsid w:val="00791D76"/>
    <w:rsid w:val="007F6F8C"/>
    <w:rsid w:val="00832FCD"/>
    <w:rsid w:val="008C00A7"/>
    <w:rsid w:val="00915FCC"/>
    <w:rsid w:val="00951B78"/>
    <w:rsid w:val="00975C30"/>
    <w:rsid w:val="009F2AEB"/>
    <w:rsid w:val="00A05D44"/>
    <w:rsid w:val="00A503AB"/>
    <w:rsid w:val="00A80C02"/>
    <w:rsid w:val="00B319D7"/>
    <w:rsid w:val="00B63082"/>
    <w:rsid w:val="00B841C0"/>
    <w:rsid w:val="00BB1B09"/>
    <w:rsid w:val="00BD05B6"/>
    <w:rsid w:val="00BE708A"/>
    <w:rsid w:val="00C57D6B"/>
    <w:rsid w:val="00C62726"/>
    <w:rsid w:val="00C66B9A"/>
    <w:rsid w:val="00C75F9D"/>
    <w:rsid w:val="00C90EE9"/>
    <w:rsid w:val="00CB1BFD"/>
    <w:rsid w:val="00D44F71"/>
    <w:rsid w:val="00D45F09"/>
    <w:rsid w:val="00D521D0"/>
    <w:rsid w:val="00DE418D"/>
    <w:rsid w:val="00E30945"/>
    <w:rsid w:val="00E35A0D"/>
    <w:rsid w:val="00E35F1F"/>
    <w:rsid w:val="00E6288B"/>
    <w:rsid w:val="00EF6E25"/>
    <w:rsid w:val="00F11D4A"/>
    <w:rsid w:val="00F46496"/>
    <w:rsid w:val="00F81EE3"/>
    <w:rsid w:val="00F955F7"/>
    <w:rsid w:val="00FA1399"/>
    <w:rsid w:val="00FE173D"/>
    <w:rsid w:val="00FE51A5"/>
    <w:rsid w:val="00FE544C"/>
    <w:rsid w:val="00FF6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C75F9D"/>
    <w:pPr>
      <w:ind w:left="720"/>
      <w:contextualSpacing/>
    </w:pPr>
    <w:rPr>
      <w:rFonts w:ascii="Calibri" w:eastAsia="Calibri" w:hAnsi="Calibri" w:cs="Calibri"/>
      <w:lang w:eastAsia="pt-BR"/>
    </w:rPr>
  </w:style>
  <w:style w:type="paragraph" w:customStyle="1" w:styleId="Rodap1">
    <w:name w:val="Rodapé1"/>
    <w:basedOn w:val="Normal"/>
    <w:rsid w:val="00086893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5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3</cp:revision>
  <cp:lastPrinted>2023-06-20T18:52:00Z</cp:lastPrinted>
  <dcterms:created xsi:type="dcterms:W3CDTF">2024-06-05T19:09:00Z</dcterms:created>
  <dcterms:modified xsi:type="dcterms:W3CDTF">2024-06-06T21:38:00Z</dcterms:modified>
</cp:coreProperties>
</file>