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E316AE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E316AE">
        <w:rPr>
          <w:rFonts w:ascii="Tahoma" w:hAnsi="Tahoma" w:cs="Tahoma"/>
          <w:b/>
          <w:sz w:val="22"/>
          <w:szCs w:val="22"/>
        </w:rPr>
        <w:t>4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 xml:space="preserve">ORÇAMENTÁRIA – 0000 – </w:t>
      </w:r>
      <w:r w:rsidR="009031E8">
        <w:rPr>
          <w:rFonts w:ascii="Tahoma" w:hAnsi="Tahoma" w:cs="Tahoma"/>
          <w:b/>
          <w:bCs/>
          <w:color w:val="000000"/>
          <w:sz w:val="22"/>
          <w:szCs w:val="22"/>
        </w:rPr>
        <w:t>"LIGADO NA REDE</w:t>
      </w:r>
      <w:proofErr w:type="gramStart"/>
      <w:r w:rsidR="009031E8">
        <w:rPr>
          <w:rFonts w:ascii="Tahoma" w:hAnsi="Tahoma" w:cs="Tahoma"/>
          <w:b/>
          <w:bCs/>
          <w:color w:val="000000"/>
          <w:sz w:val="22"/>
          <w:szCs w:val="22"/>
        </w:rPr>
        <w:t>"</w:t>
      </w:r>
      <w:proofErr w:type="gramEnd"/>
      <w:r w:rsidR="009031E8">
        <w:rPr>
          <w:rFonts w:ascii="Tahoma" w:hAnsi="Tahoma" w:cs="Tahoma"/>
          <w:color w:val="000000"/>
          <w:sz w:val="22"/>
          <w:szCs w:val="22"/>
        </w:rPr>
        <w:t>/</w:t>
      </w:r>
      <w:r w:rsidR="009031E8">
        <w:rPr>
          <w:rFonts w:ascii="Tahoma" w:hAnsi="Tahoma" w:cs="Tahoma"/>
          <w:b/>
          <w:bCs/>
          <w:color w:val="000000"/>
          <w:sz w:val="22"/>
          <w:szCs w:val="22"/>
        </w:rPr>
        <w:t>"Se Liga", CONTRATAÇÃO EMPRESA ESPECIALIZADA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</w:t>
      </w:r>
      <w:r w:rsidR="00E316AE">
        <w:rPr>
          <w:rFonts w:ascii="Tahoma" w:hAnsi="Tahoma" w:cs="Tahoma"/>
          <w:b/>
          <w:sz w:val="22"/>
          <w:szCs w:val="22"/>
        </w:rPr>
        <w:t>a o exercício financeiro de 2025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E316AE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E316AE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E316AE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55DA3" w:rsidP="009031E8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255DA3">
              <w:rPr>
                <w:rFonts w:ascii="Tahoma" w:hAnsi="Tahoma" w:cs="Tahoma"/>
                <w:sz w:val="18"/>
                <w:szCs w:val="18"/>
              </w:rPr>
              <w:t>01</w:t>
            </w:r>
            <w:r w:rsidR="009031E8">
              <w:rPr>
                <w:rFonts w:ascii="Tahoma" w:hAnsi="Tahoma" w:cs="Tahoma"/>
                <w:sz w:val="18"/>
                <w:szCs w:val="18"/>
              </w:rPr>
              <w:t>47– CIDADE</w:t>
            </w:r>
            <w:proofErr w:type="gramEnd"/>
            <w:r w:rsidR="009031E8">
              <w:rPr>
                <w:rFonts w:ascii="Tahoma" w:hAnsi="Tahoma" w:cs="Tahoma"/>
                <w:sz w:val="18"/>
                <w:szCs w:val="18"/>
              </w:rPr>
              <w:t xml:space="preserve"> VERDE E SUSTENTÁVEL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E316AE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9031E8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9031E8">
              <w:rPr>
                <w:rFonts w:ascii="Tahoma" w:hAnsi="Tahoma" w:cs="Tahoma"/>
                <w:sz w:val="18"/>
                <w:szCs w:val="18"/>
              </w:rPr>
              <w:t>AMPLIAÇÃO E ADEQUAÇÃO DO PROGRAMA “LIGADO NA REDE</w:t>
            </w:r>
            <w:proofErr w:type="gramStart"/>
            <w:r w:rsidR="009031E8">
              <w:rPr>
                <w:rFonts w:ascii="Tahoma" w:hAnsi="Tahoma" w:cs="Tahoma"/>
                <w:sz w:val="18"/>
                <w:szCs w:val="18"/>
              </w:rPr>
              <w:t>”</w:t>
            </w:r>
            <w:proofErr w:type="gramEnd"/>
            <w:r w:rsidR="009031E8">
              <w:rPr>
                <w:rFonts w:ascii="Tahoma" w:hAnsi="Tahoma" w:cs="Tahoma"/>
                <w:sz w:val="18"/>
                <w:szCs w:val="18"/>
              </w:rPr>
              <w:t>/ “SE LIGA”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E316AE" w:rsidRDefault="006D1C86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 xml:space="preserve">DESCRIÇÃO DA </w:t>
            </w:r>
            <w:r w:rsidR="00501AC4" w:rsidRPr="00E316AE"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Pr="00E316AE">
              <w:rPr>
                <w:rFonts w:ascii="Tahoma" w:hAnsi="Tahoma" w:cs="Tahoma"/>
                <w:b/>
                <w:sz w:val="16"/>
                <w:szCs w:val="16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9031E8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CONTRATAÇÃO DE EMPRESA ESPECIALIZADA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E316AE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E316AE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01DF4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01DF4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17 - SANEAMENTO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E316AE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  <w:r w:rsidR="00E316AE">
              <w:rPr>
                <w:rFonts w:ascii="Tahoma" w:hAnsi="Tahoma" w:cs="Tahoma"/>
                <w:b/>
                <w:sz w:val="16"/>
                <w:szCs w:val="16"/>
              </w:rPr>
              <w:t>ORGÃO</w:t>
            </w:r>
            <w:r w:rsidRPr="00E316AE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E316AE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01DF4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SEC MEIO AMBIENTE E RECURSOS HÍDRICOS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001DF4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512 – SANEAMENTO BÁSICO URBANO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E316AE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C60EFD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PROGRAMA IMPLANTADO</w:t>
            </w:r>
            <w:bookmarkStart w:id="1" w:name="_GoBack"/>
            <w:bookmarkEnd w:id="1"/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01AC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001DF4">
              <w:rPr>
                <w:rFonts w:ascii="Tahoma" w:hAnsi="Tahoma" w:cs="Tahoma"/>
                <w:sz w:val="18"/>
                <w:szCs w:val="18"/>
              </w:rPr>
              <w:t>1.2</w:t>
            </w:r>
            <w:r w:rsidR="00501AC4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E316AE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C3480" w:rsidP="00AC3480">
            <w:pPr>
              <w:rPr>
                <w:rFonts w:ascii="Tahoma" w:hAnsi="Tahoma" w:cs="Tahoma"/>
                <w:sz w:val="18"/>
                <w:szCs w:val="18"/>
              </w:rPr>
            </w:pPr>
            <w:r w:rsidRPr="00AC3480">
              <w:rPr>
                <w:rFonts w:ascii="Tahoma" w:hAnsi="Tahoma" w:cs="Tahoma"/>
                <w:sz w:val="18"/>
                <w:szCs w:val="18"/>
              </w:rPr>
              <w:t>0132</w:t>
            </w:r>
            <w:r w:rsidR="00DA1B63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Start"/>
            <w:r w:rsidR="00DA1B63">
              <w:rPr>
                <w:rFonts w:ascii="Tahoma" w:hAnsi="Tahoma" w:cs="Tahoma"/>
                <w:sz w:val="18"/>
                <w:szCs w:val="18"/>
              </w:rPr>
              <w:t>-</w:t>
            </w:r>
            <w:r w:rsidRPr="00AC3480">
              <w:rPr>
                <w:rFonts w:ascii="Tahoma" w:hAnsi="Tahoma" w:cs="Tahoma"/>
                <w:sz w:val="18"/>
                <w:szCs w:val="18"/>
              </w:rPr>
              <w:t>RESILIÊNCIA</w:t>
            </w:r>
            <w:proofErr w:type="gramEnd"/>
            <w:r w:rsidRPr="00AC3480">
              <w:rPr>
                <w:rFonts w:ascii="Tahoma" w:hAnsi="Tahoma" w:cs="Tahoma"/>
                <w:sz w:val="18"/>
                <w:szCs w:val="18"/>
              </w:rPr>
              <w:t xml:space="preserve"> A DESASTRES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E316AE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C3480" w:rsidRPr="00AC3480" w:rsidRDefault="00DA1B63" w:rsidP="00AC348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5027 - </w:t>
            </w:r>
            <w:r w:rsidR="00AC3480" w:rsidRPr="00AC3480">
              <w:rPr>
                <w:rFonts w:ascii="Tahoma" w:hAnsi="Tahoma" w:cs="Tahoma"/>
                <w:sz w:val="18"/>
                <w:szCs w:val="18"/>
              </w:rPr>
              <w:t>MAPEAMENTO</w:t>
            </w:r>
            <w:proofErr w:type="gramEnd"/>
            <w:r w:rsidR="00AC3480" w:rsidRPr="00AC3480">
              <w:rPr>
                <w:rFonts w:ascii="Tahoma" w:hAnsi="Tahoma" w:cs="Tahoma"/>
                <w:sz w:val="18"/>
                <w:szCs w:val="18"/>
              </w:rPr>
              <w:t xml:space="preserve"> DAS REDES SUBTERR</w:t>
            </w:r>
            <w:r>
              <w:rPr>
                <w:rFonts w:ascii="Tahoma" w:hAnsi="Tahoma" w:cs="Tahoma"/>
                <w:sz w:val="18"/>
                <w:szCs w:val="18"/>
              </w:rPr>
              <w:t>Â</w:t>
            </w:r>
            <w:r w:rsidR="00AC3480" w:rsidRPr="00AC3480">
              <w:rPr>
                <w:rFonts w:ascii="Tahoma" w:hAnsi="Tahoma" w:cs="Tahoma"/>
                <w:sz w:val="18"/>
                <w:szCs w:val="18"/>
              </w:rPr>
              <w:t>NEAS DE DRENAGEM</w:t>
            </w:r>
          </w:p>
          <w:p w:rsidR="006D1C86" w:rsidRPr="006D1C86" w:rsidRDefault="006D1C86" w:rsidP="00F21A4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E316AE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  <w:r w:rsidR="00E316AE">
              <w:rPr>
                <w:rFonts w:ascii="Tahoma" w:hAnsi="Tahoma" w:cs="Tahoma"/>
                <w:b/>
                <w:sz w:val="16"/>
                <w:szCs w:val="16"/>
              </w:rPr>
              <w:t>/ORGÃO</w:t>
            </w:r>
            <w:r w:rsidRPr="00E316AE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70F44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E70F44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E316AE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E316AE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E316AE" w:rsidRDefault="00E316AE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E316AE">
              <w:rPr>
                <w:rFonts w:ascii="Tahoma" w:hAnsi="Tahoma" w:cs="Tahoma"/>
                <w:sz w:val="18"/>
                <w:szCs w:val="18"/>
              </w:rPr>
              <w:t>R$ 5.254.491,65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E316AE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16AE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F21A43" w:rsidP="00E70F4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001DF4">
              <w:rPr>
                <w:rFonts w:ascii="Tahoma" w:hAnsi="Tahoma" w:cs="Tahoma"/>
                <w:sz w:val="18"/>
                <w:szCs w:val="18"/>
              </w:rPr>
              <w:t>1.2</w:t>
            </w:r>
            <w:r w:rsidR="00EF6558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E316AE">
        <w:rPr>
          <w:rFonts w:ascii="Tahoma" w:hAnsi="Tahoma" w:cs="Tahoma"/>
          <w:b/>
          <w:sz w:val="22"/>
          <w:szCs w:val="22"/>
        </w:rPr>
        <w:t>28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E316AE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E316AE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Pr="006D1C86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DA1B63" w:rsidRPr="00DA1B63" w:rsidRDefault="00DA1B63" w:rsidP="00594EA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A Prefeitura de Niterói, através da Secretaria Municipal de Meio Ambiente, Recursos Hídricos e Sustentabilidade - SMARHS, a concessionária Águas de Niterói e equipes do PRO Sustentável, desenvolve o programa </w:t>
      </w: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"Ligado na Rede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", ou programa </w:t>
      </w: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"Se Liga",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 quando contam com a parceria do INEA, que tem por objetivo verificar quais unidades </w:t>
      </w:r>
      <w:proofErr w:type="spellStart"/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residênciais</w:t>
      </w:r>
      <w:proofErr w:type="spellEnd"/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 ou comerciais estão ligadas à rede de esgoto para diminuir o esgoto “in natura” jogado nos rios, lagos e mares de nossa cidade, melhorando assim a qualidade da água e contribuindo para a despoluição dos mesmos.</w:t>
      </w:r>
    </w:p>
    <w:p w:rsidR="00DA1B63" w:rsidRPr="00DA1B63" w:rsidRDefault="00DA1B63" w:rsidP="00594EA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A presente emenda visa prover recursos para que seja criada uma </w:t>
      </w: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FORÇA TAREFA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 de fiscalização, </w:t>
      </w: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visando ampliar o número de vistorias realizadas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 a imóveis diariamente</w:t>
      </w: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, mediante a contratação de serviço terceirizado, por meio de empresa especializada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, para que em conjunto com a Secretaria de Meio Ambiente Recursos Hídricos e sustentabilidade SMARHS, a Empresa Águas de Niterói possam dar maior celeridade e produtividade ao processo de fiscalizações de residências, imóveis comerciais, shopping centers, hotéis, restaurantes, pousadas, condomínios e edifícios, na busca de despejo irregular de esgoto, podendo ser utilizado equipamentos eletrônicos, aos moldes do que vem sendo realizado na cidade de Florianópolis.</w:t>
      </w:r>
    </w:p>
    <w:p w:rsidR="00DA1B63" w:rsidRPr="00DA1B63" w:rsidRDefault="00DA1B63" w:rsidP="00594EAB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Por meio do programa “</w:t>
      </w:r>
      <w:proofErr w:type="spellStart"/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Floripa</w:t>
      </w:r>
      <w:proofErr w:type="spellEnd"/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 se liga na rede”, que é um programa da Prefeitura Municipal de Florianópolis, realizado em parceria com a </w:t>
      </w:r>
      <w:proofErr w:type="spellStart"/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Casan</w:t>
      </w:r>
      <w:proofErr w:type="spellEnd"/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 xml:space="preserve"> e </w:t>
      </w: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 xml:space="preserve">executado pela </w:t>
      </w:r>
      <w:proofErr w:type="spellStart"/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Echoa</w:t>
      </w:r>
      <w:proofErr w:type="spellEnd"/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 xml:space="preserve"> Engenharia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, que busca promover a correta ligação dos imóveis da cidade à rede coletora de esgoto, atendendo bairros específicos por vez. O programa oferece uma consultoria técnica e gratuita que analisa se o esgoto do imóvel está ligado de forma correta ou não à rede. O agendamento da inspeção fica a cargo do(a) morador(a) ou proprietário(a).</w:t>
      </w:r>
    </w:p>
    <w:p w:rsidR="00DA1B63" w:rsidRPr="00DA1B63" w:rsidRDefault="00DA1B63" w:rsidP="00594EAB">
      <w:pPr>
        <w:suppressAutoHyphens w:val="0"/>
        <w:spacing w:after="160"/>
        <w:jc w:val="both"/>
        <w:rPr>
          <w:color w:val="auto"/>
          <w:lang w:eastAsia="pt-BR"/>
        </w:rPr>
      </w:pP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A Prefeitura de Niterói, colocou uma meta para que o programa priorize a fiscalização nas principais bacias que despejam efluentes tratados nas lagoas do município, e seguirá até completar todas as bacias que são interligadas ao sistema lagunar da Região Oceânica.</w:t>
      </w:r>
    </w:p>
    <w:p w:rsidR="00DA1B63" w:rsidRDefault="00DA1B63" w:rsidP="00594EAB">
      <w:pPr>
        <w:suppressAutoHyphens w:val="0"/>
        <w:jc w:val="right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DA1B63">
        <w:rPr>
          <w:rFonts w:ascii="Calibri" w:hAnsi="Calibri"/>
          <w:color w:val="000000"/>
          <w:sz w:val="22"/>
          <w:szCs w:val="22"/>
          <w:lang w:eastAsia="pt-BR"/>
        </w:rPr>
        <w:t> </w:t>
      </w:r>
      <w:r w:rsidRPr="00DA1B63">
        <w:rPr>
          <w:rFonts w:ascii="Calibri" w:hAnsi="Calibri"/>
          <w:color w:val="000000"/>
          <w:sz w:val="22"/>
          <w:szCs w:val="22"/>
          <w:lang w:eastAsia="pt-BR"/>
        </w:rPr>
        <w:tab/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“É importante reforçar que a meta da secretaria é exatamente a continuidade regular do projeto. Ou seja, manutenção semanal das vistorias, contando com o apoio da Águas de Niterói, em função da importância de garantir a ligação dos imóveis à rede de esgoto para a prote</w:t>
      </w:r>
      <w:r w:rsidR="00594EAB">
        <w:rPr>
          <w:rFonts w:ascii="Tahoma" w:hAnsi="Tahoma" w:cs="Tahoma"/>
          <w:color w:val="000000"/>
          <w:sz w:val="22"/>
          <w:szCs w:val="22"/>
          <w:lang w:eastAsia="pt-BR"/>
        </w:rPr>
        <w:t>ção das lagoas de Niterói”.</w:t>
      </w:r>
    </w:p>
    <w:p w:rsidR="00DA1B63" w:rsidRPr="00DA1B63" w:rsidRDefault="00594EAB" w:rsidP="00594EAB">
      <w:pPr>
        <w:suppressAutoHyphens w:val="0"/>
        <w:jc w:val="right"/>
        <w:rPr>
          <w:color w:val="auto"/>
          <w:lang w:eastAsia="pt-BR"/>
        </w:rPr>
      </w:pPr>
      <w:r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Rafael Robertson,</w:t>
      </w:r>
    </w:p>
    <w:p w:rsidR="00DA1B63" w:rsidRDefault="00DA1B63" w:rsidP="00594EAB">
      <w:pPr>
        <w:suppressAutoHyphens w:val="0"/>
        <w:jc w:val="right"/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</w:pP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Secretário Municipal de Meio Ambiente, Recursos Hídricos e Sustentabilidade.</w:t>
      </w:r>
    </w:p>
    <w:p w:rsidR="00594EAB" w:rsidRPr="00DA1B63" w:rsidRDefault="00594EAB" w:rsidP="00594EAB">
      <w:pPr>
        <w:suppressAutoHyphens w:val="0"/>
        <w:jc w:val="right"/>
        <w:rPr>
          <w:color w:val="auto"/>
          <w:lang w:eastAsia="pt-BR"/>
        </w:rPr>
      </w:pPr>
    </w:p>
    <w:p w:rsidR="00DA1B63" w:rsidRPr="00DA1B63" w:rsidRDefault="00DA1B63" w:rsidP="00594EAB">
      <w:pPr>
        <w:suppressAutoHyphens w:val="0"/>
        <w:ind w:firstLine="709"/>
        <w:jc w:val="right"/>
        <w:rPr>
          <w:color w:val="auto"/>
          <w:lang w:eastAsia="pt-BR"/>
        </w:rPr>
      </w:pP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“Apesar de toda a Região Oceânica ser contemplada com rede coletora de esgoto, ainda existem ligações irregulares no sistema de águas pluviais, poluindo lagoas, mares e rios. Por isso, acredito que a parceria entre a SMARHS e a Águas de Niterói e o projeto é fundamental para o processo de fiscalização e de conscientização da população, promovendo, consequentemente, a recuperaçãodos si</w:t>
      </w:r>
      <w:r w:rsidR="00594EAB">
        <w:rPr>
          <w:rFonts w:ascii="Tahoma" w:hAnsi="Tahoma" w:cs="Tahoma"/>
          <w:color w:val="000000"/>
          <w:sz w:val="22"/>
          <w:szCs w:val="22"/>
          <w:lang w:eastAsia="pt-BR"/>
        </w:rPr>
        <w:t>stemas lagunares”.</w:t>
      </w: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br/>
      </w:r>
      <w:r w:rsidR="00594EAB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 xml:space="preserve">Felipe </w:t>
      </w:r>
      <w:proofErr w:type="spellStart"/>
      <w:r w:rsidR="00594EAB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Turon</w:t>
      </w:r>
      <w:proofErr w:type="spellEnd"/>
      <w:r w:rsidR="00594EAB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,</w:t>
      </w:r>
    </w:p>
    <w:p w:rsidR="00DA1B63" w:rsidRPr="00DA1B63" w:rsidRDefault="00DA1B63" w:rsidP="00594EAB">
      <w:pPr>
        <w:suppressAutoHyphens w:val="0"/>
        <w:jc w:val="right"/>
        <w:rPr>
          <w:color w:val="auto"/>
          <w:lang w:eastAsia="pt-BR"/>
        </w:rPr>
      </w:pPr>
      <w:r w:rsidRPr="00DA1B6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Superintendente da Concessionária Águas de Niterói.</w:t>
      </w:r>
    </w:p>
    <w:p w:rsidR="00C8688E" w:rsidRPr="0015559D" w:rsidRDefault="00DA1B63" w:rsidP="00594EAB">
      <w:pPr>
        <w:suppressAutoHyphens w:val="0"/>
        <w:spacing w:after="160"/>
        <w:ind w:firstLine="709"/>
        <w:jc w:val="both"/>
        <w:rPr>
          <w:rFonts w:ascii="Tahoma" w:hAnsi="Tahoma" w:cs="Tahoma"/>
          <w:b/>
        </w:rPr>
      </w:pPr>
      <w:r w:rsidRPr="00DA1B63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aprovação da presente emenda.</w:t>
      </w:r>
    </w:p>
    <w:sectPr w:rsidR="00C8688E" w:rsidRPr="0015559D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5F9" w:rsidRDefault="000925F9" w:rsidP="00CF3AD4">
      <w:r>
        <w:separator/>
      </w:r>
    </w:p>
  </w:endnote>
  <w:endnote w:type="continuationSeparator" w:id="1">
    <w:p w:rsidR="000925F9" w:rsidRDefault="000925F9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E316AE"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Pr="006D1C86">
      <w:rPr>
        <w:rFonts w:ascii="Tahoma" w:hAnsi="Tahoma" w:cs="Tahoma"/>
        <w:b/>
        <w:bCs/>
        <w:i/>
        <w:sz w:val="16"/>
      </w:rPr>
      <w:t>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E316AE">
      <w:rPr>
        <w:rFonts w:ascii="Tahoma" w:hAnsi="Tahoma" w:cs="Tahoma"/>
        <w:b/>
        <w:bCs/>
        <w:i/>
        <w:sz w:val="16"/>
      </w:rPr>
      <w:t xml:space="preserve">   RG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 w:rsidR="00E316AE">
      <w:rPr>
        <w:rFonts w:ascii="Tahoma" w:hAnsi="Tahoma" w:cs="Tahoma"/>
        <w:b/>
        <w:bCs/>
        <w:i/>
        <w:iCs/>
        <w:sz w:val="16"/>
      </w:rPr>
      <w:t xml:space="preserve"> – 99315-2332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5F9" w:rsidRDefault="000925F9" w:rsidP="00CF3AD4">
      <w:r>
        <w:separator/>
      </w:r>
    </w:p>
  </w:footnote>
  <w:footnote w:type="continuationSeparator" w:id="1">
    <w:p w:rsidR="000925F9" w:rsidRDefault="000925F9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1DF4"/>
    <w:rsid w:val="00002F99"/>
    <w:rsid w:val="00027A0B"/>
    <w:rsid w:val="00057627"/>
    <w:rsid w:val="000659FD"/>
    <w:rsid w:val="000718D8"/>
    <w:rsid w:val="00080D79"/>
    <w:rsid w:val="00085C83"/>
    <w:rsid w:val="000925F9"/>
    <w:rsid w:val="000B5053"/>
    <w:rsid w:val="000C69DE"/>
    <w:rsid w:val="00126494"/>
    <w:rsid w:val="0015559D"/>
    <w:rsid w:val="001568DF"/>
    <w:rsid w:val="0016781A"/>
    <w:rsid w:val="00176E67"/>
    <w:rsid w:val="001F2498"/>
    <w:rsid w:val="002528A2"/>
    <w:rsid w:val="00255DA3"/>
    <w:rsid w:val="00286D1E"/>
    <w:rsid w:val="002D3732"/>
    <w:rsid w:val="00307078"/>
    <w:rsid w:val="00334A0E"/>
    <w:rsid w:val="00354611"/>
    <w:rsid w:val="00357173"/>
    <w:rsid w:val="00366831"/>
    <w:rsid w:val="003779B3"/>
    <w:rsid w:val="003C6A52"/>
    <w:rsid w:val="003F08D5"/>
    <w:rsid w:val="004409C6"/>
    <w:rsid w:val="0045432D"/>
    <w:rsid w:val="00472FFE"/>
    <w:rsid w:val="004925D7"/>
    <w:rsid w:val="0049670F"/>
    <w:rsid w:val="004B6E3E"/>
    <w:rsid w:val="00501AC4"/>
    <w:rsid w:val="00565662"/>
    <w:rsid w:val="00594EAB"/>
    <w:rsid w:val="00597BEE"/>
    <w:rsid w:val="005C14C6"/>
    <w:rsid w:val="005F5C6F"/>
    <w:rsid w:val="00603397"/>
    <w:rsid w:val="00653C22"/>
    <w:rsid w:val="00662165"/>
    <w:rsid w:val="00667AD2"/>
    <w:rsid w:val="006D1C86"/>
    <w:rsid w:val="00712E3F"/>
    <w:rsid w:val="00724EBF"/>
    <w:rsid w:val="00740F2B"/>
    <w:rsid w:val="00752C10"/>
    <w:rsid w:val="007959AA"/>
    <w:rsid w:val="007E49D6"/>
    <w:rsid w:val="0080008F"/>
    <w:rsid w:val="008336FE"/>
    <w:rsid w:val="008D4665"/>
    <w:rsid w:val="009031E8"/>
    <w:rsid w:val="00914A89"/>
    <w:rsid w:val="00964294"/>
    <w:rsid w:val="00971AB9"/>
    <w:rsid w:val="009872F3"/>
    <w:rsid w:val="009C4718"/>
    <w:rsid w:val="009F604D"/>
    <w:rsid w:val="00A67E47"/>
    <w:rsid w:val="00AA777D"/>
    <w:rsid w:val="00AB2901"/>
    <w:rsid w:val="00AC3480"/>
    <w:rsid w:val="00AC4F84"/>
    <w:rsid w:val="00B2353C"/>
    <w:rsid w:val="00B55A51"/>
    <w:rsid w:val="00C246C3"/>
    <w:rsid w:val="00C60EFD"/>
    <w:rsid w:val="00C8688E"/>
    <w:rsid w:val="00C956A2"/>
    <w:rsid w:val="00CA4C91"/>
    <w:rsid w:val="00CB0FD0"/>
    <w:rsid w:val="00CD0995"/>
    <w:rsid w:val="00CF3AD4"/>
    <w:rsid w:val="00D05891"/>
    <w:rsid w:val="00D14C54"/>
    <w:rsid w:val="00D23C0E"/>
    <w:rsid w:val="00D86AD3"/>
    <w:rsid w:val="00D9003F"/>
    <w:rsid w:val="00D91327"/>
    <w:rsid w:val="00D9769D"/>
    <w:rsid w:val="00DA1B63"/>
    <w:rsid w:val="00DB4FEC"/>
    <w:rsid w:val="00E24B8D"/>
    <w:rsid w:val="00E2508D"/>
    <w:rsid w:val="00E2797C"/>
    <w:rsid w:val="00E316AE"/>
    <w:rsid w:val="00E33E8C"/>
    <w:rsid w:val="00E70F44"/>
    <w:rsid w:val="00E73D76"/>
    <w:rsid w:val="00EA2EA1"/>
    <w:rsid w:val="00EA302B"/>
    <w:rsid w:val="00EE38B5"/>
    <w:rsid w:val="00EE6B69"/>
    <w:rsid w:val="00EF30C0"/>
    <w:rsid w:val="00EF6558"/>
    <w:rsid w:val="00F21A43"/>
    <w:rsid w:val="00F602E1"/>
    <w:rsid w:val="00F9631C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912AF-1BBA-404C-938D-407E190C7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686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2024-05-28T20:06:00Z</dcterms:created>
  <dcterms:modified xsi:type="dcterms:W3CDTF">2024-05-28T20:06:00Z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