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 xml:space="preserve">EMENDA ADITIVA </w:t>
      </w:r>
      <w:r w:rsidRPr="002975B3">
        <w:rPr>
          <w:rFonts w:ascii="Times New Roman" w:hAnsi="Times New Roman" w:cs="Times New Roman"/>
          <w:b/>
          <w:sz w:val="24"/>
          <w:szCs w:val="24"/>
        </w:rPr>
        <w:t>Nº</w:t>
      </w:r>
      <w:r w:rsidR="00345A54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326A">
        <w:rPr>
          <w:rFonts w:ascii="Times New Roman" w:hAnsi="Times New Roman" w:cs="Times New Roman"/>
          <w:b/>
          <w:sz w:val="24"/>
          <w:szCs w:val="24"/>
        </w:rPr>
        <w:t>_____</w:t>
      </w:r>
      <w:r w:rsidR="00144D93" w:rsidRPr="002975B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44D93">
        <w:rPr>
          <w:rFonts w:ascii="Times New Roman" w:hAnsi="Times New Roman" w:cs="Times New Roman"/>
          <w:b/>
          <w:sz w:val="24"/>
          <w:szCs w:val="24"/>
        </w:rPr>
        <w:t>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B76B0" w:rsidRDefault="00144D93" w:rsidP="00AB76B0">
      <w:pPr>
        <w:spacing w:after="0"/>
        <w:ind w:left="4678" w:right="-8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B76B0">
        <w:rPr>
          <w:rFonts w:ascii="Times New Roman" w:hAnsi="Times New Roman" w:cs="Times New Roman"/>
          <w:b/>
          <w:sz w:val="24"/>
          <w:szCs w:val="24"/>
        </w:rPr>
        <w:t>Acrescenta ação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“</w:t>
      </w:r>
      <w:r w:rsidR="00AF326A" w:rsidRPr="00AF326A">
        <w:rPr>
          <w:rFonts w:ascii="Tahoma" w:hAnsi="Tahoma" w:cs="Tahoma"/>
          <w:b/>
          <w:color w:val="000000"/>
          <w:shd w:val="clear" w:color="auto" w:fill="FFFFFF"/>
        </w:rPr>
        <w:t>Reestruturação da Unidade Básica de Saúde Adelmo de Mendonça em Santa Bárbara, configurando-a como Policlínica Regional</w:t>
      </w:r>
      <w:r w:rsidR="00AB76B0" w:rsidRPr="00AB76B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”</w:t>
      </w:r>
      <w:r w:rsidR="003E532B" w:rsidRPr="00AB76B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B76B0">
        <w:rPr>
          <w:rFonts w:ascii="Times New Roman" w:hAnsi="Times New Roman" w:cs="Times New Roman"/>
          <w:b/>
          <w:sz w:val="24"/>
          <w:szCs w:val="24"/>
        </w:rPr>
        <w:t>no Anexo de Prioridades e Metas do Projeto de Lei de Diretrizes Orçamentárias para o exercício financeiro de 202</w:t>
      </w:r>
      <w:r w:rsidR="00041808" w:rsidRPr="00AB76B0">
        <w:rPr>
          <w:rFonts w:ascii="Times New Roman" w:hAnsi="Times New Roman" w:cs="Times New Roman"/>
          <w:b/>
          <w:sz w:val="24"/>
          <w:szCs w:val="24"/>
        </w:rPr>
        <w:t>5</w:t>
      </w:r>
      <w:r w:rsidRPr="00AB76B0">
        <w:rPr>
          <w:rFonts w:ascii="Times New Roman" w:hAnsi="Times New Roman" w:cs="Times New Roman"/>
          <w:b/>
          <w:sz w:val="24"/>
          <w:szCs w:val="24"/>
        </w:rPr>
        <w:t>.</w:t>
      </w: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22213C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0133 - ATENÇÃO À SAÚDE</w:t>
            </w:r>
          </w:p>
        </w:tc>
      </w:tr>
      <w:tr w:rsidR="001371CB" w:rsidRPr="00BE051B" w:rsidTr="0022213C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F326A" w:rsidRDefault="00EE64C3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F326A">
              <w:rPr>
                <w:rFonts w:cstheme="minorHAnsi"/>
                <w:color w:val="000000"/>
                <w:shd w:val="clear" w:color="auto" w:fill="FFFFFF"/>
              </w:rPr>
              <w:t>R</w:t>
            </w:r>
            <w:r w:rsidRPr="00AF326A">
              <w:rPr>
                <w:rFonts w:cstheme="minorHAnsi"/>
                <w:color w:val="000000"/>
                <w:shd w:val="clear" w:color="auto" w:fill="FFFFFF"/>
              </w:rPr>
              <w:t>eestruturação da Unidade Básica de Saúde Adelmo de Mendonça em Santa Bárbara, configurando-a como Policlínica Regional</w:t>
            </w:r>
            <w:r w:rsidR="00AF326A">
              <w:rPr>
                <w:rFonts w:cstheme="minorHAnsi"/>
                <w:color w:val="000000"/>
                <w:shd w:val="clear" w:color="auto" w:fill="FFFFFF"/>
              </w:rPr>
              <w:t>.</w:t>
            </w:r>
          </w:p>
        </w:tc>
      </w:tr>
      <w:tr w:rsidR="001371CB" w:rsidRPr="00BE051B" w:rsidTr="0022213C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F326A" w:rsidRDefault="0022213C" w:rsidP="00E86B87">
            <w:pPr>
              <w:spacing w:after="0" w:line="240" w:lineRule="auto"/>
              <w:textAlignment w:val="baseline"/>
              <w:rPr>
                <w:rFonts w:cstheme="minorHAnsi"/>
              </w:rPr>
            </w:pPr>
            <w:r w:rsidRPr="00AF326A">
              <w:rPr>
                <w:rFonts w:cstheme="minorHAnsi"/>
                <w:color w:val="000000"/>
                <w:shd w:val="clear" w:color="auto" w:fill="FFFFFF"/>
              </w:rPr>
              <w:t>Unidade especializada</w:t>
            </w:r>
            <w:r w:rsidRPr="00AF326A">
              <w:rPr>
                <w:rFonts w:cstheme="minorHAnsi"/>
                <w:color w:val="000000"/>
                <w:shd w:val="clear" w:color="auto" w:fill="FFFFFF"/>
              </w:rPr>
              <w:t xml:space="preserve"> de apoio diagnóstico, com serviços de consultas clínicas, realizadas por equipes médicas e não médicas de especialidades diferentes (definidas com base no perfil epidemiológico da população da região), realização de exames gráficos e de imagem com fins diagnósticos e oferta de pequenos procedimentos.</w:t>
            </w:r>
          </w:p>
        </w:tc>
      </w:tr>
      <w:tr w:rsidR="001371CB" w:rsidRPr="00BE051B" w:rsidTr="0022213C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ATIVIDADE FINALÍSTICA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A5A6C">
              <w:t>SAÚDE</w:t>
            </w:r>
          </w:p>
        </w:tc>
      </w:tr>
      <w:tr w:rsidR="001371CB" w:rsidRPr="00BE051B" w:rsidTr="0022213C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2975B3" w:rsidP="002975B3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t xml:space="preserve"> </w:t>
            </w:r>
            <w:r w:rsidR="00890F94">
              <w:t>25.43 - FUNDO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</w:t>
            </w:r>
            <w:r w:rsidR="008A5A6C">
              <w:t>ATENÇÃO BASICA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22213C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22213C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59531E" w:rsidRDefault="008A5A6C" w:rsidP="0059531E">
            <w:pPr>
              <w:spacing w:after="0" w:line="240" w:lineRule="auto"/>
              <w:jc w:val="center"/>
              <w:textAlignment w:val="baseline"/>
            </w:pPr>
            <w:r>
              <w:rPr>
                <w:rFonts w:ascii="Calibri" w:hAnsi="Calibri"/>
                <w:bCs/>
                <w:smallCaps/>
                <w:spacing w:val="20"/>
              </w:rPr>
              <w:t>Equipamento</w:t>
            </w:r>
            <w:r w:rsidR="00821914">
              <w:rPr>
                <w:rFonts w:ascii="Calibri" w:hAnsi="Calibri"/>
                <w:bCs/>
                <w:smallCaps/>
                <w:spacing w:val="20"/>
              </w:rPr>
              <w:t xml:space="preserve"> implantado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59531E">
            <w:pPr>
              <w:spacing w:after="0" w:line="240" w:lineRule="auto"/>
              <w:jc w:val="center"/>
              <w:textAlignment w:val="baseline"/>
            </w:pPr>
            <w: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59531E" w:rsidP="0059531E">
            <w:pPr>
              <w:spacing w:after="0" w:line="240" w:lineRule="auto"/>
              <w:jc w:val="center"/>
              <w:textAlignment w:val="baseline"/>
            </w:pPr>
            <w:r>
              <w:t>1</w:t>
            </w:r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3E532B" w:rsidP="008A5A6C">
            <w:pPr>
              <w:spacing w:after="0" w:line="240" w:lineRule="auto"/>
              <w:textAlignment w:val="baseline"/>
            </w:pPr>
            <w:r>
              <w:t xml:space="preserve"> R$ </w:t>
            </w:r>
            <w:r w:rsidR="00E86B87">
              <w:t>1.0</w:t>
            </w:r>
            <w:r w:rsidR="0059531E">
              <w:t>00</w:t>
            </w:r>
            <w:r>
              <w:t>.000,00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91"/>
        <w:gridCol w:w="5997"/>
      </w:tblGrid>
      <w:tr w:rsidR="00237F44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3E3535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0136 - CULTURA É UM DIREITO</w:t>
            </w:r>
          </w:p>
        </w:tc>
      </w:tr>
      <w:tr w:rsidR="008C2050" w:rsidTr="008C2050">
        <w:trPr>
          <w:trHeight w:val="274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5542 - IMPLANTAÇÃO DE EQUIPAMENTOS CULTURAIS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599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C2050" w:rsidRDefault="00890F94" w:rsidP="008C2050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t>53.51 - EMPRESA MUN DE MORADIA, URBANIZAÇÃO E SANEAMENTO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 PLDO 2025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3E3535" w:rsidP="008C2050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R$ 38.886.483,96</w:t>
            </w:r>
          </w:p>
        </w:tc>
      </w:tr>
      <w:tr w:rsidR="008C2050" w:rsidTr="008C2050">
        <w:trPr>
          <w:trHeight w:val="300"/>
        </w:trPr>
        <w:tc>
          <w:tcPr>
            <w:tcW w:w="249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8C2050" w:rsidP="008C2050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599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C2050" w:rsidRDefault="00E86B87" w:rsidP="008A5A6C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R$ 1.0</w:t>
            </w:r>
            <w:r w:rsidR="00890F94">
              <w:t>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9B6E7C" w:rsidRPr="00AF326A" w:rsidRDefault="009B6E7C" w:rsidP="009B6E7C">
      <w:pPr>
        <w:spacing w:after="12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F326A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 w:rsidR="00E86B87" w:rsidRPr="00AF326A">
        <w:rPr>
          <w:rFonts w:ascii="Times New Roman" w:hAnsi="Times New Roman" w:cs="Times New Roman"/>
          <w:b/>
          <w:sz w:val="24"/>
          <w:szCs w:val="24"/>
        </w:rPr>
        <w:t>03</w:t>
      </w:r>
      <w:r w:rsidRPr="00AF326A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E86B87" w:rsidRPr="00AF326A">
        <w:rPr>
          <w:rFonts w:ascii="Times New Roman" w:hAnsi="Times New Roman" w:cs="Times New Roman"/>
          <w:b/>
          <w:sz w:val="24"/>
          <w:szCs w:val="24"/>
        </w:rPr>
        <w:t>junho</w:t>
      </w:r>
      <w:r w:rsidRPr="00AF326A">
        <w:rPr>
          <w:rFonts w:ascii="Times New Roman" w:hAnsi="Times New Roman" w:cs="Times New Roman"/>
          <w:b/>
          <w:sz w:val="24"/>
          <w:szCs w:val="24"/>
        </w:rPr>
        <w:t xml:space="preserve"> de 2024</w:t>
      </w:r>
    </w:p>
    <w:p w:rsidR="00704D81" w:rsidRPr="00AF326A" w:rsidRDefault="00704D81" w:rsidP="009B6E7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04D81" w:rsidRPr="00AF326A" w:rsidRDefault="00704D81" w:rsidP="009B6E7C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6E7C" w:rsidRPr="00AF326A" w:rsidRDefault="009B6E7C" w:rsidP="00AB76B0">
      <w:pPr>
        <w:spacing w:after="0" w:line="240" w:lineRule="auto"/>
        <w:jc w:val="center"/>
        <w:rPr>
          <w:b/>
          <w:sz w:val="24"/>
          <w:szCs w:val="24"/>
        </w:rPr>
      </w:pPr>
      <w:r w:rsidRPr="00AF326A">
        <w:rPr>
          <w:b/>
          <w:sz w:val="24"/>
          <w:szCs w:val="24"/>
        </w:rPr>
        <w:t>Carlos Otávio Dias Vaz – CASOTA</w:t>
      </w:r>
      <w:bookmarkStart w:id="0" w:name="_GoBack"/>
      <w:bookmarkEnd w:id="0"/>
    </w:p>
    <w:p w:rsidR="009B6E7C" w:rsidRPr="00AF326A" w:rsidRDefault="0059531E" w:rsidP="00AB76B0">
      <w:pPr>
        <w:spacing w:after="0" w:line="240" w:lineRule="auto"/>
        <w:jc w:val="center"/>
        <w:rPr>
          <w:b/>
          <w:sz w:val="24"/>
          <w:szCs w:val="24"/>
        </w:rPr>
      </w:pPr>
      <w:r w:rsidRPr="00AF326A">
        <w:rPr>
          <w:b/>
          <w:sz w:val="24"/>
          <w:szCs w:val="24"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04D81" w:rsidRDefault="00704D81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44225F" w:rsidRDefault="0044225F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AB76B0" w:rsidRDefault="00A4029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  <w:r w:rsidRPr="00AB76B0">
        <w:rPr>
          <w:rFonts w:ascii="Tahoma" w:hAnsi="Tahoma" w:cs="Tahoma"/>
        </w:rPr>
        <w:t xml:space="preserve">A presente Emenda Aditiva objetiva efetuar a reserva orçamentária dos valores estimados à </w:t>
      </w:r>
      <w:r w:rsidR="00AF326A" w:rsidRPr="00AF326A">
        <w:rPr>
          <w:rFonts w:ascii="Tahoma" w:hAnsi="Tahoma" w:cs="Tahoma"/>
          <w:b/>
          <w:color w:val="000000"/>
          <w:shd w:val="clear" w:color="auto" w:fill="FFFFFF"/>
        </w:rPr>
        <w:t>Reestruturação da Unidade Básica de Saúde Adelmo de Mendonça em Santa Bárbara, configurando-a como Policlínica Regional</w:t>
      </w:r>
      <w:r w:rsidR="00AB76B0" w:rsidRPr="008F23DC">
        <w:rPr>
          <w:rFonts w:ascii="Tahoma" w:hAnsi="Tahoma" w:cs="Tahoma"/>
          <w:shd w:val="clear" w:color="auto" w:fill="FFFFFF"/>
        </w:rPr>
        <w:t xml:space="preserve">, </w:t>
      </w:r>
      <w:r w:rsidR="00AB76B0" w:rsidRPr="008F23DC">
        <w:rPr>
          <w:rFonts w:ascii="Tahoma" w:hAnsi="Tahoma" w:cs="Tahoma"/>
        </w:rPr>
        <w:t>pela necessidade de atendimento das demandas crescentes por atendimento médico comunitário na localidade em questão, busca por</w:t>
      </w:r>
      <w:r w:rsidR="00AB76B0" w:rsidRPr="00AB76B0">
        <w:rPr>
          <w:rFonts w:ascii="Tahoma" w:hAnsi="Tahoma" w:cs="Tahoma"/>
        </w:rPr>
        <w:t xml:space="preserve"> melhorias no acesso ao sistema públic</w:t>
      </w:r>
      <w:r w:rsidR="00AF326A">
        <w:rPr>
          <w:rFonts w:ascii="Tahoma" w:hAnsi="Tahoma" w:cs="Tahoma"/>
        </w:rPr>
        <w:t>o de saúde e pela existência de uma Policlínica Regional</w:t>
      </w:r>
      <w:r w:rsidR="00AB76B0" w:rsidRPr="00AB76B0">
        <w:rPr>
          <w:rFonts w:ascii="Tahoma" w:hAnsi="Tahoma" w:cs="Tahoma"/>
        </w:rPr>
        <w:t xml:space="preserve">. </w:t>
      </w:r>
    </w:p>
    <w:p w:rsidR="00E86B87" w:rsidRPr="00E86B87" w:rsidRDefault="00E86B87" w:rsidP="00E86B87">
      <w:pPr>
        <w:spacing w:after="0" w:line="240" w:lineRule="auto"/>
        <w:jc w:val="both"/>
        <w:rPr>
          <w:rFonts w:ascii="Tahoma" w:eastAsia="Times New Roman" w:hAnsi="Tahoma" w:cs="Tahoma"/>
          <w:b/>
          <w:bCs/>
          <w:sz w:val="23"/>
          <w:szCs w:val="23"/>
          <w:lang w:eastAsia="pt-BR"/>
        </w:rPr>
      </w:pPr>
      <w:r w:rsidRPr="00E86B87">
        <w:rPr>
          <w:rFonts w:ascii="Tahoma" w:eastAsia="Times New Roman" w:hAnsi="Tahoma" w:cs="Tahoma"/>
          <w:b/>
          <w:bCs/>
          <w:sz w:val="23"/>
          <w:szCs w:val="23"/>
          <w:lang w:eastAsia="pt-BR"/>
        </w:rPr>
        <w:t>Indicação Nº 02593/2024</w:t>
      </w:r>
    </w:p>
    <w:p w:rsidR="00E86B87" w:rsidRPr="00AB76B0" w:rsidRDefault="00E86B87" w:rsidP="00AB76B0">
      <w:pPr>
        <w:spacing w:after="120" w:line="360" w:lineRule="auto"/>
        <w:ind w:firstLine="1134"/>
        <w:jc w:val="both"/>
        <w:rPr>
          <w:rFonts w:ascii="Tahoma" w:hAnsi="Tahoma" w:cs="Tahoma"/>
        </w:rPr>
      </w:pPr>
    </w:p>
    <w:p w:rsidR="00AB76B0" w:rsidRDefault="00AB76B0" w:rsidP="00821914">
      <w:pPr>
        <w:spacing w:after="120" w:line="360" w:lineRule="auto"/>
        <w:ind w:firstLine="709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Por todo o exposto, justifica-se a presente indicação.</w:t>
      </w:r>
    </w:p>
    <w:p w:rsidR="00345A54" w:rsidRDefault="00345A54" w:rsidP="00AB76B0">
      <w:pPr>
        <w:spacing w:after="0" w:line="276" w:lineRule="auto"/>
        <w:ind w:right="-143" w:firstLine="709"/>
        <w:jc w:val="both"/>
      </w:pPr>
    </w:p>
    <w:p w:rsidR="00345A54" w:rsidRDefault="00345A54" w:rsidP="00345A54">
      <w:pPr>
        <w:spacing w:after="0" w:line="240" w:lineRule="auto"/>
        <w:ind w:firstLine="567"/>
      </w:pPr>
    </w:p>
    <w:p w:rsidR="0059531E" w:rsidRPr="00AF326A" w:rsidRDefault="00E86B87" w:rsidP="00E86B87">
      <w:pPr>
        <w:tabs>
          <w:tab w:val="left" w:pos="1905"/>
          <w:tab w:val="center" w:pos="4252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 w:rsidRPr="00E86B87">
        <w:rPr>
          <w:rFonts w:ascii="Times New Roman" w:hAnsi="Times New Roman" w:cs="Times New Roman"/>
          <w:b/>
        </w:rPr>
        <w:tab/>
      </w:r>
      <w:r w:rsidRPr="00E86B87">
        <w:rPr>
          <w:rFonts w:ascii="Times New Roman" w:hAnsi="Times New Roman" w:cs="Times New Roman"/>
          <w:b/>
        </w:rPr>
        <w:tab/>
      </w:r>
      <w:r w:rsidR="0059531E" w:rsidRPr="00AF326A">
        <w:rPr>
          <w:rFonts w:ascii="Times New Roman" w:hAnsi="Times New Roman" w:cs="Times New Roman"/>
          <w:b/>
          <w:sz w:val="24"/>
          <w:szCs w:val="24"/>
        </w:rPr>
        <w:t xml:space="preserve">Sala das Sessões, </w:t>
      </w:r>
      <w:r w:rsidRPr="00AF326A">
        <w:rPr>
          <w:rFonts w:ascii="Times New Roman" w:hAnsi="Times New Roman" w:cs="Times New Roman"/>
          <w:b/>
          <w:sz w:val="24"/>
          <w:szCs w:val="24"/>
        </w:rPr>
        <w:t>03</w:t>
      </w:r>
      <w:r w:rsidR="0059531E" w:rsidRPr="00AF326A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Pr="00AF326A">
        <w:rPr>
          <w:rFonts w:ascii="Times New Roman" w:hAnsi="Times New Roman" w:cs="Times New Roman"/>
          <w:b/>
          <w:sz w:val="24"/>
          <w:szCs w:val="24"/>
        </w:rPr>
        <w:t>junho</w:t>
      </w:r>
      <w:r w:rsidR="0059531E" w:rsidRPr="00AF326A">
        <w:rPr>
          <w:rFonts w:ascii="Times New Roman" w:hAnsi="Times New Roman" w:cs="Times New Roman"/>
          <w:b/>
          <w:sz w:val="24"/>
          <w:szCs w:val="24"/>
        </w:rPr>
        <w:t xml:space="preserve"> de 2024</w:t>
      </w: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0" w:line="240" w:lineRule="auto"/>
        <w:ind w:firstLine="567"/>
      </w:pPr>
    </w:p>
    <w:p w:rsidR="00345A54" w:rsidRDefault="00345A54" w:rsidP="00345A54">
      <w:pPr>
        <w:spacing w:after="120"/>
        <w:jc w:val="center"/>
        <w:rPr>
          <w:rFonts w:ascii="Times New Roman" w:hAnsi="Times New Roman" w:cs="Times New Roman"/>
          <w:b/>
        </w:rPr>
      </w:pPr>
    </w:p>
    <w:p w:rsidR="0059531E" w:rsidRPr="00AF326A" w:rsidRDefault="0059531E" w:rsidP="00AB76B0">
      <w:pPr>
        <w:spacing w:after="0" w:line="240" w:lineRule="auto"/>
        <w:jc w:val="center"/>
        <w:rPr>
          <w:b/>
          <w:sz w:val="24"/>
          <w:szCs w:val="24"/>
        </w:rPr>
      </w:pPr>
      <w:r w:rsidRPr="00AF326A">
        <w:rPr>
          <w:b/>
          <w:sz w:val="24"/>
          <w:szCs w:val="24"/>
        </w:rPr>
        <w:t>Carlos Otávio Dias Vaz – CASOTA</w:t>
      </w:r>
    </w:p>
    <w:p w:rsidR="0059531E" w:rsidRPr="00AF326A" w:rsidRDefault="0059531E" w:rsidP="00AB76B0">
      <w:pPr>
        <w:spacing w:after="0" w:line="240" w:lineRule="auto"/>
        <w:jc w:val="center"/>
        <w:rPr>
          <w:b/>
          <w:sz w:val="24"/>
          <w:szCs w:val="24"/>
        </w:rPr>
      </w:pPr>
      <w:r w:rsidRPr="00AF326A">
        <w:rPr>
          <w:b/>
          <w:sz w:val="24"/>
          <w:szCs w:val="24"/>
        </w:rPr>
        <w:t>Vereador</w:t>
      </w:r>
    </w:p>
    <w:p w:rsidR="00345A54" w:rsidRPr="00A503AB" w:rsidRDefault="00345A54" w:rsidP="00345A54">
      <w:pPr>
        <w:spacing w:after="0" w:line="240" w:lineRule="auto"/>
        <w:ind w:firstLine="567"/>
        <w:rPr>
          <w:rFonts w:ascii="Times New Roman" w:hAnsi="Times New Roman" w:cs="Times New Roman"/>
          <w:b/>
        </w:rPr>
      </w:pPr>
    </w:p>
    <w:sectPr w:rsidR="00345A54" w:rsidRPr="00A503A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211A" w:rsidRDefault="0063211A" w:rsidP="006A59DA">
      <w:pPr>
        <w:spacing w:after="0" w:line="240" w:lineRule="auto"/>
      </w:pPr>
      <w:r>
        <w:separator/>
      </w:r>
    </w:p>
  </w:endnote>
  <w:endnote w:type="continuationSeparator" w:id="0">
    <w:p w:rsidR="0063211A" w:rsidRDefault="0063211A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211A" w:rsidRDefault="0063211A" w:rsidP="006A59DA">
      <w:pPr>
        <w:spacing w:after="0" w:line="240" w:lineRule="auto"/>
      </w:pPr>
      <w:r>
        <w:separator/>
      </w:r>
    </w:p>
  </w:footnote>
  <w:footnote w:type="continuationSeparator" w:id="0">
    <w:p w:rsidR="0063211A" w:rsidRDefault="0063211A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 wp14:anchorId="03CAFD4F" wp14:editId="1D648383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9B6E7C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9B6E7C">
      <w:rPr>
        <w:rFonts w:ascii="Times New Roman" w:hAnsi="Times New Roman" w:cs="Times New Roman"/>
        <w:b/>
      </w:rPr>
      <w:t>CÂMARA MUNICIPAL DE NITERÓI</w:t>
    </w:r>
  </w:p>
  <w:p w:rsidR="009B6E7C" w:rsidRDefault="009B6E7C" w:rsidP="009B6E7C">
    <w:pPr>
      <w:pStyle w:val="Cabealho"/>
      <w:jc w:val="center"/>
    </w:pPr>
    <w:r>
      <w:rPr>
        <w:rFonts w:ascii="Tahoma" w:hAnsi="Tahoma" w:cs="Tahoma"/>
        <w:b/>
        <w:bCs/>
        <w:sz w:val="28"/>
        <w:szCs w:val="28"/>
      </w:rPr>
      <w:t xml:space="preserve">Gabinete Vereador Carlos Otávio Dias Vaz - CASOTA </w:t>
    </w:r>
  </w:p>
  <w:p w:rsidR="006A59DA" w:rsidRPr="00A503AB" w:rsidRDefault="006A59DA" w:rsidP="009B6E7C">
    <w:pPr>
      <w:pStyle w:val="Cabealho"/>
      <w:jc w:val="center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41808"/>
    <w:rsid w:val="000C5271"/>
    <w:rsid w:val="001371CB"/>
    <w:rsid w:val="00141B86"/>
    <w:rsid w:val="00144D93"/>
    <w:rsid w:val="00157818"/>
    <w:rsid w:val="001867EB"/>
    <w:rsid w:val="0022213C"/>
    <w:rsid w:val="00237F44"/>
    <w:rsid w:val="00251CA8"/>
    <w:rsid w:val="002914F3"/>
    <w:rsid w:val="002975B3"/>
    <w:rsid w:val="002B0A46"/>
    <w:rsid w:val="002C58AC"/>
    <w:rsid w:val="00301EF5"/>
    <w:rsid w:val="00345A54"/>
    <w:rsid w:val="003E0641"/>
    <w:rsid w:val="003E1ED9"/>
    <w:rsid w:val="003E3535"/>
    <w:rsid w:val="003E532B"/>
    <w:rsid w:val="0042157F"/>
    <w:rsid w:val="0044225F"/>
    <w:rsid w:val="004A3E1A"/>
    <w:rsid w:val="004B710A"/>
    <w:rsid w:val="004E1586"/>
    <w:rsid w:val="005149D7"/>
    <w:rsid w:val="005479B2"/>
    <w:rsid w:val="0056091E"/>
    <w:rsid w:val="0059531E"/>
    <w:rsid w:val="00595992"/>
    <w:rsid w:val="005B152A"/>
    <w:rsid w:val="005D1CC2"/>
    <w:rsid w:val="00624A65"/>
    <w:rsid w:val="0063211A"/>
    <w:rsid w:val="00650C30"/>
    <w:rsid w:val="00676CEC"/>
    <w:rsid w:val="006A59DA"/>
    <w:rsid w:val="00704D81"/>
    <w:rsid w:val="007218DA"/>
    <w:rsid w:val="0075139F"/>
    <w:rsid w:val="007839F8"/>
    <w:rsid w:val="00791D76"/>
    <w:rsid w:val="007A67FA"/>
    <w:rsid w:val="00821914"/>
    <w:rsid w:val="00890F94"/>
    <w:rsid w:val="008A5A6C"/>
    <w:rsid w:val="008C2050"/>
    <w:rsid w:val="008F23DC"/>
    <w:rsid w:val="00915FCC"/>
    <w:rsid w:val="00951B78"/>
    <w:rsid w:val="009B6E7C"/>
    <w:rsid w:val="009F2AEB"/>
    <w:rsid w:val="00A40297"/>
    <w:rsid w:val="00A503AB"/>
    <w:rsid w:val="00A80C02"/>
    <w:rsid w:val="00AB76B0"/>
    <w:rsid w:val="00AF326A"/>
    <w:rsid w:val="00B319D7"/>
    <w:rsid w:val="00B63082"/>
    <w:rsid w:val="00B63D25"/>
    <w:rsid w:val="00BE708A"/>
    <w:rsid w:val="00C40895"/>
    <w:rsid w:val="00C46408"/>
    <w:rsid w:val="00C62726"/>
    <w:rsid w:val="00C73804"/>
    <w:rsid w:val="00D44F71"/>
    <w:rsid w:val="00D45F09"/>
    <w:rsid w:val="00D92074"/>
    <w:rsid w:val="00E30945"/>
    <w:rsid w:val="00E35F1F"/>
    <w:rsid w:val="00E86B87"/>
    <w:rsid w:val="00EE64C3"/>
    <w:rsid w:val="00EF6E25"/>
    <w:rsid w:val="00F81EE3"/>
    <w:rsid w:val="00FA2EFC"/>
    <w:rsid w:val="00FA5912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A3531-4CB6-4D89-8645-2CFD3438A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Vereador Casota</cp:lastModifiedBy>
  <cp:revision>2</cp:revision>
  <cp:lastPrinted>2024-06-03T16:10:00Z</cp:lastPrinted>
  <dcterms:created xsi:type="dcterms:W3CDTF">2024-06-03T16:28:00Z</dcterms:created>
  <dcterms:modified xsi:type="dcterms:W3CDTF">2024-06-03T16:28:00Z</dcterms:modified>
</cp:coreProperties>
</file>