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1AE" w:rsidRDefault="00BD3870">
      <w:pPr>
        <w:jc w:val="center"/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3421AE" w:rsidRDefault="00BD3870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3421AE" w:rsidRDefault="00BD3870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</w:p>
    <w:p w:rsidR="003421AE" w:rsidRDefault="00BD3870">
      <w:pPr>
        <w:spacing w:before="240"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3421AE" w:rsidRDefault="00BD3870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Acrescenta ação </w:t>
      </w:r>
      <w:r>
        <w:rPr>
          <w:rFonts w:ascii="Times New Roman" w:eastAsia="Times New Roman" w:hAnsi="Times New Roman" w:cs="Times New Roman"/>
          <w:b/>
          <w:sz w:val="18"/>
          <w:szCs w:val="18"/>
        </w:rPr>
        <w:t>IMPLEMENTAÇÃO DE CICLOVIAS NA REGIÃO DA ZONA NORTE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no Anexo de Prioridades e Metas do Projeto de Lei de Diretrizes Orçamentárias para o exercício financeiro de 2025.</w:t>
      </w:r>
    </w:p>
    <w:p w:rsidR="003421AE" w:rsidRDefault="00BD387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>- Fica adicionado ao Anexo de Metas e Prioridades no Projeto de Lei 072/2024 a ação abaixo:</w:t>
      </w:r>
    </w:p>
    <w:p w:rsidR="003421AE" w:rsidRDefault="00BD387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3421AE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0011 | MOBILIDADE URBANA </w:t>
            </w:r>
          </w:p>
        </w:tc>
      </w:tr>
      <w:tr w:rsidR="003421AE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IMPLEMENTAÇÃO DE CICLOVIAS NA REGIÃO DA ZONA NORTE </w:t>
            </w:r>
          </w:p>
        </w:tc>
      </w:tr>
      <w:tr w:rsidR="003421AE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CRIA CICLOVIAS NA REGIÃO DA ZONA NORTE DO MUNICÍPIO </w:t>
            </w:r>
          </w:p>
        </w:tc>
      </w:tr>
      <w:tr w:rsidR="003421AE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URBANISMO</w:t>
            </w:r>
          </w:p>
        </w:tc>
      </w:tr>
      <w:tr w:rsidR="003421AE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SECRETARIA MUNICIPAL DE URBANISMO E MOBILIDADE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SERVICOS URBANOS</w:t>
            </w:r>
          </w:p>
        </w:tc>
      </w:tr>
      <w:tr w:rsidR="003421AE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3421AE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3421AE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mantida</w:t>
            </w:r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Unidade</w:t>
            </w:r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3421AE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3421AE" w:rsidRDefault="00BD3870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R$600.000,00</w:t>
            </w:r>
          </w:p>
        </w:tc>
      </w:tr>
    </w:tbl>
    <w:p w:rsidR="003421AE" w:rsidRDefault="00BD3870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21AE" w:rsidRDefault="00BD3870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>- Os valores para a execução da ação acima, serão compensados conforme quadro abaixo:</w:t>
      </w:r>
    </w:p>
    <w:p w:rsidR="003421AE" w:rsidRDefault="003421A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3421AE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</w:pPr>
            <w:r>
              <w:t>0010 - CIDADE URBANIZADA</w:t>
            </w:r>
          </w:p>
        </w:tc>
      </w:tr>
      <w:tr w:rsidR="003421AE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</w:pPr>
            <w:r>
              <w:t>4087 - CONSERVAÇÃO E RECUPERAÇÃO DE PARQUES URBANOS</w:t>
            </w:r>
          </w:p>
        </w:tc>
      </w:tr>
      <w:tr w:rsidR="003421AE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</w:pPr>
            <w:r>
              <w:t>SEC MUNICIPAL DE CONSERVACAO E SERVICOS PÚBLICOS</w:t>
            </w:r>
          </w:p>
        </w:tc>
      </w:tr>
      <w:tr w:rsidR="003421AE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</w:pPr>
            <w:r>
              <w:t>R$ 31.132.284,10</w:t>
            </w:r>
          </w:p>
        </w:tc>
      </w:tr>
      <w:tr w:rsidR="003421AE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3421AE" w:rsidRDefault="00BD3870">
            <w:pPr>
              <w:spacing w:before="240"/>
            </w:pPr>
            <w:r>
              <w:t>R$ 600.000,00</w:t>
            </w:r>
          </w:p>
        </w:tc>
      </w:tr>
    </w:tbl>
    <w:p w:rsidR="003421AE" w:rsidRDefault="003421AE">
      <w:pPr>
        <w:spacing w:before="240" w:after="120"/>
        <w:jc w:val="both"/>
        <w:rPr>
          <w:rFonts w:ascii="Times New Roman" w:eastAsia="Times New Roman" w:hAnsi="Times New Roman" w:cs="Times New Roman"/>
        </w:rPr>
      </w:pPr>
    </w:p>
    <w:p w:rsidR="003421AE" w:rsidRDefault="00BD387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Sala das Sessões, 03 de junho de 2024.</w:t>
      </w:r>
    </w:p>
    <w:p w:rsidR="003421AE" w:rsidRDefault="00BD3870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21AE" w:rsidRDefault="00BD3870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3421AE" w:rsidRDefault="00BD3870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3421AE" w:rsidRDefault="00BD3870">
      <w:pPr>
        <w:jc w:val="both"/>
      </w:pPr>
      <w:r>
        <w:rPr>
          <w:color w:val="040C28"/>
          <w:sz w:val="30"/>
          <w:szCs w:val="30"/>
          <w:highlight w:val="white"/>
        </w:rPr>
        <w:t>As ciclovias são projetadas para proporcionar um espaço exclusivo para os ciclistas se deslocarem com segurança</w:t>
      </w:r>
      <w:r>
        <w:rPr>
          <w:color w:val="202124"/>
          <w:sz w:val="30"/>
          <w:szCs w:val="30"/>
          <w:highlight w:val="white"/>
        </w:rPr>
        <w:t>. Ao separar as bicicletas do tráfego de veículos, as ciclovias reduzem significativamente os riscos de acidentes e lesões.</w:t>
      </w:r>
    </w:p>
    <w:sectPr w:rsidR="003421AE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3421AE"/>
    <w:rsid w:val="003421AE"/>
    <w:rsid w:val="00BD3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38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D38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254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2024-06-03T17:57:00Z</dcterms:created>
  <dcterms:modified xsi:type="dcterms:W3CDTF">2024-06-03T17:57:00Z</dcterms:modified>
</cp:coreProperties>
</file>