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6217A8">
        <w:rPr>
          <w:rFonts w:ascii="Times New Roman" w:hAnsi="Times New Roman" w:cs="Times New Roman"/>
          <w:b/>
          <w:sz w:val="24"/>
          <w:szCs w:val="24"/>
        </w:rPr>
        <w:t xml:space="preserve"> _____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262CD" w:rsidRDefault="00144D93" w:rsidP="003934DC">
      <w:pPr>
        <w:spacing w:after="0"/>
        <w:ind w:left="4395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62CD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 w:rsidRPr="001262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32B" w:rsidRPr="001262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3934DC" w:rsidRPr="002877C3">
        <w:rPr>
          <w:rFonts w:ascii="Times New Roman" w:hAnsi="Times New Roman" w:cs="Times New Roman"/>
          <w:b/>
          <w:bCs/>
        </w:rPr>
        <w:t xml:space="preserve">IMPLANTAÇÃO </w:t>
      </w:r>
      <w:r w:rsidR="002877C3" w:rsidRPr="002877C3">
        <w:rPr>
          <w:rFonts w:ascii="Times New Roman" w:hAnsi="Times New Roman" w:cs="Times New Roman"/>
          <w:b/>
          <w:bCs/>
        </w:rPr>
        <w:t xml:space="preserve">DO PROGRAMA </w:t>
      </w:r>
      <w:r w:rsidR="002877C3" w:rsidRPr="002877C3">
        <w:rPr>
          <w:rFonts w:ascii="Times New Roman" w:hAnsi="Times New Roman" w:cs="Times New Roman"/>
          <w:b/>
        </w:rPr>
        <w:t>ODONTOMÓVEL</w:t>
      </w:r>
      <w:r w:rsidR="003934DC">
        <w:rPr>
          <w:rFonts w:ascii="Times New Roman" w:hAnsi="Times New Roman" w:cs="Times New Roman"/>
          <w:b/>
          <w:bCs/>
        </w:rPr>
        <w:t>”</w:t>
      </w:r>
      <w:r w:rsidR="003934DC" w:rsidRPr="003934DC">
        <w:rPr>
          <w:rFonts w:ascii="Times New Roman" w:hAnsi="Times New Roman" w:cs="Times New Roman"/>
          <w:b/>
          <w:bCs/>
        </w:rPr>
        <w:t xml:space="preserve"> </w:t>
      </w:r>
      <w:r w:rsidRPr="001262CD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1262CD">
        <w:rPr>
          <w:rFonts w:ascii="Times New Roman" w:hAnsi="Times New Roman" w:cs="Times New Roman"/>
          <w:b/>
          <w:sz w:val="24"/>
          <w:szCs w:val="24"/>
        </w:rPr>
        <w:t>5</w:t>
      </w:r>
      <w:r w:rsidRPr="001262CD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1262CD">
      <w:pPr>
        <w:spacing w:after="120"/>
        <w:ind w:right="-2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FD1707">
              <w:t>0133 - ATENÇÃO À SAÚDE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2877C3" w:rsidRDefault="002877C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2877C3">
              <w:rPr>
                <w:rFonts w:ascii="Times New Roman" w:hAnsi="Times New Roman" w:cs="Times New Roman"/>
                <w:bCs/>
              </w:rPr>
              <w:t xml:space="preserve">IMPLANTAÇÃO DO PROGRAMA </w:t>
            </w:r>
            <w:r w:rsidRPr="002877C3">
              <w:rPr>
                <w:rFonts w:ascii="Times New Roman" w:hAnsi="Times New Roman" w:cs="Times New Roman"/>
              </w:rPr>
              <w:t>ODONTOMÓVEL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2975B3" w:rsidRDefault="002975B3" w:rsidP="002877C3">
            <w:pPr>
              <w:spacing w:after="0" w:line="240" w:lineRule="auto"/>
              <w:textAlignment w:val="baseline"/>
            </w:pPr>
            <w:r>
              <w:rPr>
                <w:rFonts w:ascii="Calibri" w:eastAsia="Tahoma" w:hAnsi="Calibri" w:cs="Calibri"/>
              </w:rPr>
              <w:t xml:space="preserve"> </w:t>
            </w:r>
            <w:r w:rsidR="002877C3">
              <w:rPr>
                <w:rFonts w:ascii="Calibri" w:eastAsia="Tahoma" w:hAnsi="Calibri" w:cs="Calibri"/>
              </w:rPr>
              <w:t>A</w:t>
            </w:r>
            <w:r w:rsidR="002877C3" w:rsidRPr="002877C3">
              <w:rPr>
                <w:rFonts w:ascii="Tahoma" w:hAnsi="Tahoma" w:cs="Tahoma"/>
              </w:rPr>
              <w:t>tendimento público através de unidade móvel, disponibilizando-se a atuação itinerante de profissionais de Saúde Bucal – Odontologia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FD170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>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660BA0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FD1707">
              <w:t>SAÚDE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2975B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FD1707">
              <w:t>25.43 - FUNDO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FD1707">
              <w:t>ATENÇÃO BASICA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FD1707" w:rsidP="00660BA0">
            <w:pPr>
              <w:spacing w:after="0" w:line="240" w:lineRule="auto"/>
              <w:jc w:val="center"/>
              <w:textAlignment w:val="baseline"/>
            </w:pPr>
            <w:r>
              <w:rPr>
                <w:rFonts w:ascii="Calibri" w:hAnsi="Calibri"/>
                <w:bCs/>
                <w:smallCaps/>
                <w:spacing w:val="20"/>
              </w:rPr>
              <w:t>Equipamento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1262CD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3934DC">
              <w:t>1.0</w:t>
            </w:r>
            <w:r w:rsidR="0059531E">
              <w:t>00</w:t>
            </w:r>
            <w:r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8821B9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0138 - NITERÓI: DESTINO TURÍSTICO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821B9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6067 - REALIZAÇÃO DAS GRANDES FESTIVIDADES E EVENTOS DA CIDADE DE NITERÓI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821B9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10.52 - NITEROI EMPRESA DE LAZER E TURISMO - NELTUR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821B9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R$ 46.858.931,86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1262CD" w:rsidP="00CA120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R$ 1</w:t>
            </w:r>
            <w:r w:rsidR="003934DC">
              <w:t>.0</w:t>
            </w:r>
            <w:r w:rsidR="00B54C4A">
              <w:t>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8821B9">
        <w:rPr>
          <w:rFonts w:ascii="Times New Roman" w:hAnsi="Times New Roman" w:cs="Times New Roman"/>
          <w:b/>
        </w:rPr>
        <w:t>03</w:t>
      </w:r>
      <w:r w:rsidRPr="004634E9">
        <w:rPr>
          <w:rFonts w:ascii="Times New Roman" w:hAnsi="Times New Roman" w:cs="Times New Roman"/>
          <w:b/>
        </w:rPr>
        <w:t xml:space="preserve"> de </w:t>
      </w:r>
      <w:r w:rsidR="008821B9">
        <w:rPr>
          <w:rFonts w:ascii="Times New Roman" w:hAnsi="Times New Roman" w:cs="Times New Roman"/>
          <w:b/>
        </w:rPr>
        <w:t>junho</w:t>
      </w:r>
      <w:r w:rsidRPr="004634E9">
        <w:rPr>
          <w:rFonts w:ascii="Times New Roman" w:hAnsi="Times New Roman" w:cs="Times New Roman"/>
          <w:b/>
        </w:rPr>
        <w:t xml:space="preserve"> de 2024</w:t>
      </w:r>
    </w:p>
    <w:p w:rsidR="009B6E7C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1262CD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1262CD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412CA6" w:rsidRDefault="00412CA6" w:rsidP="003135C7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</w:rPr>
      </w:pPr>
    </w:p>
    <w:p w:rsidR="00412CA6" w:rsidRDefault="00412CA6" w:rsidP="003135C7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</w:rPr>
      </w:pPr>
    </w:p>
    <w:p w:rsidR="007839F8" w:rsidRDefault="003135C7" w:rsidP="003135C7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ab/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135C7" w:rsidRDefault="003135C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3934DC" w:rsidRPr="002877C3" w:rsidRDefault="003934DC" w:rsidP="002877C3">
      <w:pPr>
        <w:spacing w:line="240" w:lineRule="auto"/>
        <w:ind w:firstLine="851"/>
        <w:jc w:val="both"/>
        <w:rPr>
          <w:rFonts w:ascii="Tahoma" w:hAnsi="Tahoma" w:cs="Tahoma"/>
        </w:rPr>
      </w:pPr>
      <w:r w:rsidRPr="002877C3">
        <w:rPr>
          <w:rFonts w:ascii="Tahoma" w:hAnsi="Tahoma" w:cs="Tahoma"/>
        </w:rPr>
        <w:t>A presente Emenda Aditiva objetiva efetuar a reserva orçamentária dos valores estimados à implantação do Programa “</w:t>
      </w:r>
      <w:r w:rsidR="008821B9" w:rsidRPr="002877C3">
        <w:rPr>
          <w:rFonts w:ascii="Tahoma" w:hAnsi="Tahoma" w:cs="Tahoma"/>
        </w:rPr>
        <w:t>ODONTOMÓVEL</w:t>
      </w:r>
      <w:r w:rsidRPr="002877C3">
        <w:rPr>
          <w:rFonts w:ascii="Tahoma" w:hAnsi="Tahoma" w:cs="Tahoma"/>
        </w:rPr>
        <w:t xml:space="preserve">”, </w:t>
      </w:r>
      <w:r w:rsidR="002877C3" w:rsidRPr="002877C3">
        <w:rPr>
          <w:rFonts w:ascii="Tahoma" w:hAnsi="Tahoma" w:cs="Tahoma"/>
        </w:rPr>
        <w:t>para atendimento público através de unidade móvel, disponibilizando-se a atuação itinerante de profissionais de Saúde Bucal – Odontologia, mediante a avaliação da necessidade e da utilidade providencial desta relevante e oportuna medida, cumpridas todas as formalidades legais.</w:t>
      </w:r>
      <w:r w:rsidRPr="002877C3">
        <w:rPr>
          <w:rFonts w:ascii="Tahoma" w:hAnsi="Tahoma" w:cs="Tahoma"/>
        </w:rPr>
        <w:t xml:space="preserve"> </w:t>
      </w:r>
    </w:p>
    <w:p w:rsidR="008821B9" w:rsidRPr="002877C3" w:rsidRDefault="008821B9" w:rsidP="002877C3">
      <w:pPr>
        <w:spacing w:line="240" w:lineRule="auto"/>
        <w:ind w:firstLine="851"/>
        <w:jc w:val="both"/>
        <w:rPr>
          <w:rFonts w:ascii="Tahoma" w:hAnsi="Tahoma" w:cs="Tahoma"/>
        </w:rPr>
      </w:pPr>
      <w:r w:rsidRPr="002877C3">
        <w:rPr>
          <w:rFonts w:ascii="Tahoma" w:hAnsi="Tahoma" w:cs="Tahoma"/>
        </w:rPr>
        <w:t xml:space="preserve">Tal como já acontece em unidade móvel de saúde da família, a implantação de unidade móvel de saúde bucal representará importante incremento aos índices de qualidade de vida e de gestão da saúde pública em Niterói, prestigiando a dignidade do público alvo e interferindo positivamente na prevenção de outros tipos de doenças, desonerando sensivelmente o Sistema Municipal de Saúde. </w:t>
      </w:r>
    </w:p>
    <w:p w:rsidR="008821B9" w:rsidRPr="002877C3" w:rsidRDefault="008821B9" w:rsidP="002877C3">
      <w:pPr>
        <w:spacing w:line="240" w:lineRule="auto"/>
        <w:ind w:firstLine="851"/>
        <w:jc w:val="both"/>
        <w:rPr>
          <w:rFonts w:ascii="Tahoma" w:hAnsi="Tahoma" w:cs="Tahoma"/>
        </w:rPr>
      </w:pPr>
      <w:r w:rsidRPr="002877C3">
        <w:rPr>
          <w:rFonts w:ascii="Tahoma" w:hAnsi="Tahoma" w:cs="Tahoma"/>
        </w:rPr>
        <w:t xml:space="preserve">Assim, pretende-se que a “ambulância – consultório móvel de odontologia” percorra a Cidade, promovendo a inclusão social e os incontáveis benefícios inerentes à saúde pública. </w:t>
      </w:r>
    </w:p>
    <w:p w:rsidR="00345A54" w:rsidRPr="002877C3" w:rsidRDefault="002877C3" w:rsidP="00345A54">
      <w:pPr>
        <w:spacing w:after="0" w:line="240" w:lineRule="auto"/>
        <w:ind w:firstLine="567"/>
        <w:rPr>
          <w:rFonts w:ascii="Tahoma" w:hAnsi="Tahoma" w:cs="Tahoma"/>
          <w:b/>
          <w:bCs/>
          <w:color w:val="333333"/>
          <w:shd w:val="clear" w:color="auto" w:fill="FFFFFF"/>
        </w:rPr>
      </w:pPr>
      <w:r w:rsidRPr="002877C3">
        <w:rPr>
          <w:rFonts w:ascii="Tahoma" w:hAnsi="Tahoma" w:cs="Tahoma"/>
          <w:b/>
          <w:bCs/>
          <w:color w:val="333333"/>
          <w:shd w:val="clear" w:color="auto" w:fill="FFFFFF"/>
        </w:rPr>
        <w:t xml:space="preserve">    </w:t>
      </w:r>
      <w:r w:rsidRPr="002877C3">
        <w:rPr>
          <w:rFonts w:ascii="Tahoma" w:hAnsi="Tahoma" w:cs="Tahoma"/>
          <w:b/>
          <w:bCs/>
          <w:color w:val="333333"/>
          <w:shd w:val="clear" w:color="auto" w:fill="FFFFFF"/>
        </w:rPr>
        <w:t>Indicação Nº 05059/2021</w:t>
      </w:r>
    </w:p>
    <w:p w:rsidR="002877C3" w:rsidRDefault="002877C3" w:rsidP="00345A54">
      <w:pPr>
        <w:spacing w:after="0" w:line="240" w:lineRule="auto"/>
        <w:ind w:firstLine="567"/>
      </w:pPr>
    </w:p>
    <w:p w:rsidR="0059531E" w:rsidRPr="004634E9" w:rsidRDefault="0059531E" w:rsidP="0059531E">
      <w:pPr>
        <w:spacing w:after="120"/>
        <w:jc w:val="center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8821B9">
        <w:rPr>
          <w:rFonts w:ascii="Times New Roman" w:hAnsi="Times New Roman" w:cs="Times New Roman"/>
          <w:b/>
        </w:rPr>
        <w:t>03</w:t>
      </w:r>
      <w:r w:rsidRPr="004634E9">
        <w:rPr>
          <w:rFonts w:ascii="Times New Roman" w:hAnsi="Times New Roman" w:cs="Times New Roman"/>
          <w:b/>
        </w:rPr>
        <w:t xml:space="preserve"> de </w:t>
      </w:r>
      <w:r w:rsidR="008821B9">
        <w:rPr>
          <w:rFonts w:ascii="Times New Roman" w:hAnsi="Times New Roman" w:cs="Times New Roman"/>
          <w:b/>
        </w:rPr>
        <w:t>junho</w:t>
      </w:r>
      <w:r w:rsidRPr="004634E9">
        <w:rPr>
          <w:rFonts w:ascii="Times New Roman" w:hAnsi="Times New Roman" w:cs="Times New Roman"/>
          <w:b/>
        </w:rPr>
        <w:t xml:space="preserve">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59531E" w:rsidRDefault="0059531E" w:rsidP="003135C7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3135C7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 w:rsidSect="00224C10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324" w:rsidRDefault="00CE7324" w:rsidP="006A59DA">
      <w:pPr>
        <w:spacing w:after="0" w:line="240" w:lineRule="auto"/>
      </w:pPr>
      <w:r>
        <w:separator/>
      </w:r>
    </w:p>
  </w:endnote>
  <w:endnote w:type="continuationSeparator" w:id="0">
    <w:p w:rsidR="00CE7324" w:rsidRDefault="00CE732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324" w:rsidRDefault="00CE7324" w:rsidP="006A59DA">
      <w:pPr>
        <w:spacing w:after="0" w:line="240" w:lineRule="auto"/>
      </w:pPr>
      <w:r>
        <w:separator/>
      </w:r>
    </w:p>
  </w:footnote>
  <w:footnote w:type="continuationSeparator" w:id="0">
    <w:p w:rsidR="00CE7324" w:rsidRDefault="00CE732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C5271"/>
    <w:rsid w:val="001262CD"/>
    <w:rsid w:val="001371CB"/>
    <w:rsid w:val="00141B86"/>
    <w:rsid w:val="00144D93"/>
    <w:rsid w:val="00157818"/>
    <w:rsid w:val="001867EB"/>
    <w:rsid w:val="00193DC5"/>
    <w:rsid w:val="00224C10"/>
    <w:rsid w:val="00237F44"/>
    <w:rsid w:val="00251CA8"/>
    <w:rsid w:val="002722E6"/>
    <w:rsid w:val="002877C3"/>
    <w:rsid w:val="002914F3"/>
    <w:rsid w:val="002975B3"/>
    <w:rsid w:val="002B0A46"/>
    <w:rsid w:val="002C58AC"/>
    <w:rsid w:val="00301EF5"/>
    <w:rsid w:val="003135C7"/>
    <w:rsid w:val="00345A54"/>
    <w:rsid w:val="003934DC"/>
    <w:rsid w:val="003E0641"/>
    <w:rsid w:val="003E1ED9"/>
    <w:rsid w:val="003E3535"/>
    <w:rsid w:val="003E532B"/>
    <w:rsid w:val="00412CA6"/>
    <w:rsid w:val="0042157F"/>
    <w:rsid w:val="0044225F"/>
    <w:rsid w:val="004A3E1A"/>
    <w:rsid w:val="005149D7"/>
    <w:rsid w:val="005479B2"/>
    <w:rsid w:val="0056091E"/>
    <w:rsid w:val="0059531E"/>
    <w:rsid w:val="00595992"/>
    <w:rsid w:val="005B152A"/>
    <w:rsid w:val="005D1CC2"/>
    <w:rsid w:val="006217A8"/>
    <w:rsid w:val="00650C30"/>
    <w:rsid w:val="00660BA0"/>
    <w:rsid w:val="006A59DA"/>
    <w:rsid w:val="006F3E93"/>
    <w:rsid w:val="007218DA"/>
    <w:rsid w:val="007839F8"/>
    <w:rsid w:val="00791D76"/>
    <w:rsid w:val="007A67FA"/>
    <w:rsid w:val="008821B9"/>
    <w:rsid w:val="008C2050"/>
    <w:rsid w:val="00912045"/>
    <w:rsid w:val="00915FCC"/>
    <w:rsid w:val="00951B78"/>
    <w:rsid w:val="0097584C"/>
    <w:rsid w:val="009B6E7C"/>
    <w:rsid w:val="009F2AEB"/>
    <w:rsid w:val="00A24465"/>
    <w:rsid w:val="00A40297"/>
    <w:rsid w:val="00A503AB"/>
    <w:rsid w:val="00A80C02"/>
    <w:rsid w:val="00B319D7"/>
    <w:rsid w:val="00B54C4A"/>
    <w:rsid w:val="00B63082"/>
    <w:rsid w:val="00B63D25"/>
    <w:rsid w:val="00BE708A"/>
    <w:rsid w:val="00C40895"/>
    <w:rsid w:val="00C46E67"/>
    <w:rsid w:val="00C62726"/>
    <w:rsid w:val="00CA1206"/>
    <w:rsid w:val="00CD3A65"/>
    <w:rsid w:val="00CE7324"/>
    <w:rsid w:val="00D44F71"/>
    <w:rsid w:val="00D45F09"/>
    <w:rsid w:val="00D92074"/>
    <w:rsid w:val="00E30945"/>
    <w:rsid w:val="00E35F1F"/>
    <w:rsid w:val="00EF6E25"/>
    <w:rsid w:val="00F81EE3"/>
    <w:rsid w:val="00FA2EFC"/>
    <w:rsid w:val="00FD1707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3135C7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3934D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3934DC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CE594-61E5-4CF2-97ED-D94A3A0E2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4</cp:revision>
  <cp:lastPrinted>2024-06-03T15:26:00Z</cp:lastPrinted>
  <dcterms:created xsi:type="dcterms:W3CDTF">2024-06-03T15:26:00Z</dcterms:created>
  <dcterms:modified xsi:type="dcterms:W3CDTF">2024-06-03T15:27:00Z</dcterms:modified>
</cp:coreProperties>
</file>