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B3D3B92" w14:textId="77777777" w:rsidR="00FF295E" w:rsidRDefault="007D7F2B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Emenda Nº      /202</w:t>
      </w:r>
      <w:r w:rsidR="008F742E">
        <w:rPr>
          <w:rFonts w:ascii="Tahoma" w:eastAsia="Tahoma" w:hAnsi="Tahoma" w:cs="Tahoma"/>
          <w:b/>
          <w:sz w:val="22"/>
          <w:szCs w:val="22"/>
        </w:rPr>
        <w:t>4</w:t>
      </w:r>
    </w:p>
    <w:p w14:paraId="57233E8F" w14:textId="77777777" w:rsidR="00FF295E" w:rsidRDefault="00FF295E">
      <w:pPr>
        <w:rPr>
          <w:rFonts w:ascii="Tahoma" w:eastAsia="Tahoma" w:hAnsi="Tahoma" w:cs="Tahoma"/>
          <w:b/>
          <w:sz w:val="22"/>
          <w:szCs w:val="22"/>
        </w:rPr>
      </w:pPr>
    </w:p>
    <w:p w14:paraId="7E23CAB6" w14:textId="77777777" w:rsidR="00FF295E" w:rsidRDefault="007D7F2B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Modificativa ao Projeto de Lei Nº. </w:t>
      </w:r>
      <w:r w:rsidR="00AA788D">
        <w:rPr>
          <w:rFonts w:ascii="Tahoma" w:eastAsia="Tahoma" w:hAnsi="Tahoma" w:cs="Tahoma"/>
          <w:b/>
          <w:sz w:val="22"/>
          <w:szCs w:val="22"/>
        </w:rPr>
        <w:t>00</w:t>
      </w:r>
      <w:r w:rsidR="004461A5">
        <w:rPr>
          <w:rFonts w:ascii="Tahoma" w:eastAsia="Tahoma" w:hAnsi="Tahoma" w:cs="Tahoma"/>
          <w:b/>
          <w:sz w:val="22"/>
          <w:szCs w:val="22"/>
        </w:rPr>
        <w:t>22</w:t>
      </w:r>
      <w:r w:rsidR="005C444C">
        <w:rPr>
          <w:rFonts w:ascii="Tahoma" w:eastAsia="Tahoma" w:hAnsi="Tahoma" w:cs="Tahoma"/>
          <w:b/>
          <w:sz w:val="22"/>
          <w:szCs w:val="22"/>
        </w:rPr>
        <w:t>1</w:t>
      </w:r>
      <w:r>
        <w:rPr>
          <w:rFonts w:ascii="Tahoma" w:eastAsia="Tahoma" w:hAnsi="Tahoma" w:cs="Tahoma"/>
          <w:b/>
          <w:sz w:val="22"/>
          <w:szCs w:val="22"/>
        </w:rPr>
        <w:t>/202</w:t>
      </w:r>
      <w:r w:rsidR="004461A5">
        <w:rPr>
          <w:rFonts w:ascii="Tahoma" w:eastAsia="Tahoma" w:hAnsi="Tahoma" w:cs="Tahoma"/>
          <w:b/>
          <w:sz w:val="22"/>
          <w:szCs w:val="22"/>
        </w:rPr>
        <w:t>3</w:t>
      </w:r>
    </w:p>
    <w:p w14:paraId="3E24B55C" w14:textId="77777777" w:rsidR="00FF295E" w:rsidRDefault="00FF295E">
      <w:pPr>
        <w:ind w:left="6315"/>
        <w:jc w:val="both"/>
        <w:rPr>
          <w:rFonts w:ascii="Tahoma" w:eastAsia="Tahoma" w:hAnsi="Tahoma" w:cs="Tahoma"/>
          <w:sz w:val="22"/>
          <w:szCs w:val="22"/>
        </w:rPr>
      </w:pPr>
    </w:p>
    <w:p w14:paraId="214E4D09" w14:textId="77777777" w:rsidR="00FF295E" w:rsidRDefault="00FF295E">
      <w:pPr>
        <w:ind w:left="6315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14:paraId="53EE181A" w14:textId="77777777" w:rsidR="00FF295E" w:rsidRDefault="00FF295E">
      <w:pPr>
        <w:jc w:val="center"/>
        <w:rPr>
          <w:rFonts w:ascii="Tahoma" w:eastAsia="Tahoma" w:hAnsi="Tahoma" w:cs="Tahoma"/>
          <w:sz w:val="22"/>
          <w:szCs w:val="22"/>
        </w:rPr>
      </w:pPr>
    </w:p>
    <w:p w14:paraId="701F825F" w14:textId="10092A8A" w:rsidR="00FF295E" w:rsidRPr="00F946C9" w:rsidRDefault="007D7F2B" w:rsidP="00634419">
      <w:pPr>
        <w:spacing w:line="360" w:lineRule="auto"/>
        <w:ind w:left="5103"/>
        <w:jc w:val="both"/>
        <w:rPr>
          <w:rFonts w:ascii="Arial" w:eastAsia="Tahoma" w:hAnsi="Arial" w:cs="Arial"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Modifica-se </w:t>
      </w:r>
      <w:r w:rsidR="00F946C9" w:rsidRPr="00F946C9">
        <w:rPr>
          <w:rFonts w:ascii="Arial" w:hAnsi="Arial" w:cs="Arial"/>
          <w:b/>
        </w:rPr>
        <w:t xml:space="preserve">o </w:t>
      </w:r>
      <w:r w:rsidR="00B778FE">
        <w:rPr>
          <w:rFonts w:ascii="Arial" w:hAnsi="Arial" w:cs="Arial"/>
          <w:b/>
        </w:rPr>
        <w:t>zoneamento</w:t>
      </w:r>
      <w:r w:rsidR="00F946C9" w:rsidRPr="00F946C9">
        <w:rPr>
          <w:rFonts w:ascii="Arial" w:hAnsi="Arial" w:cs="Arial"/>
          <w:b/>
        </w:rPr>
        <w:t xml:space="preserve"> do Mapa</w:t>
      </w:r>
      <w:r w:rsidR="001B15C8">
        <w:rPr>
          <w:rFonts w:ascii="Arial" w:hAnsi="Arial" w:cs="Arial"/>
          <w:b/>
        </w:rPr>
        <w:t>s</w:t>
      </w:r>
      <w:r w:rsidR="00F946C9" w:rsidRPr="00F946C9">
        <w:rPr>
          <w:rFonts w:ascii="Arial" w:hAnsi="Arial" w:cs="Arial"/>
          <w:b/>
        </w:rPr>
        <w:t xml:space="preserve"> 1</w:t>
      </w:r>
      <w:r w:rsidR="000B0E06">
        <w:rPr>
          <w:rFonts w:ascii="Arial" w:hAnsi="Arial" w:cs="Arial"/>
          <w:b/>
        </w:rPr>
        <w:t>J</w:t>
      </w:r>
      <w:r w:rsidR="00F946C9" w:rsidRPr="00F946C9">
        <w:rPr>
          <w:rFonts w:ascii="Arial" w:hAnsi="Arial" w:cs="Arial"/>
          <w:b/>
        </w:rPr>
        <w:t>,</w:t>
      </w:r>
      <w:r w:rsidR="001B15C8">
        <w:rPr>
          <w:rFonts w:ascii="Arial" w:hAnsi="Arial" w:cs="Arial"/>
          <w:b/>
        </w:rPr>
        <w:t xml:space="preserve"> </w:t>
      </w:r>
      <w:r w:rsidR="00B778FE">
        <w:rPr>
          <w:rFonts w:ascii="Arial" w:hAnsi="Arial" w:cs="Arial"/>
          <w:b/>
        </w:rPr>
        <w:t>atual</w:t>
      </w:r>
      <w:r w:rsidR="00F946C9" w:rsidRPr="00F946C9">
        <w:rPr>
          <w:rFonts w:ascii="Arial" w:hAnsi="Arial" w:cs="Arial"/>
          <w:b/>
        </w:rPr>
        <w:t xml:space="preserve"> Z</w:t>
      </w:r>
      <w:r w:rsidR="000B0E06">
        <w:rPr>
          <w:rFonts w:ascii="Arial" w:hAnsi="Arial" w:cs="Arial"/>
          <w:b/>
        </w:rPr>
        <w:t>C+6</w:t>
      </w:r>
      <w:r w:rsidR="00F946C9" w:rsidRPr="00F946C9">
        <w:rPr>
          <w:rFonts w:ascii="Arial" w:hAnsi="Arial" w:cs="Arial"/>
          <w:b/>
        </w:rPr>
        <w:t xml:space="preserve">, </w:t>
      </w:r>
      <w:r w:rsidR="00B778FE">
        <w:rPr>
          <w:rFonts w:ascii="Arial" w:hAnsi="Arial" w:cs="Arial"/>
          <w:b/>
        </w:rPr>
        <w:t>por</w:t>
      </w:r>
      <w:r w:rsidR="00FB556F">
        <w:rPr>
          <w:rFonts w:ascii="Arial" w:hAnsi="Arial" w:cs="Arial"/>
          <w:b/>
        </w:rPr>
        <w:t xml:space="preserve"> Z</w:t>
      </w:r>
      <w:r w:rsidR="000B0E06">
        <w:rPr>
          <w:rFonts w:ascii="Arial" w:hAnsi="Arial" w:cs="Arial"/>
          <w:b/>
        </w:rPr>
        <w:t>C</w:t>
      </w:r>
      <w:r w:rsidR="007F79A4">
        <w:rPr>
          <w:rFonts w:ascii="Arial" w:hAnsi="Arial" w:cs="Arial"/>
          <w:b/>
        </w:rPr>
        <w:t>+</w:t>
      </w:r>
      <w:r w:rsidR="00A062BC">
        <w:rPr>
          <w:rFonts w:ascii="Arial" w:hAnsi="Arial" w:cs="Arial"/>
          <w:b/>
        </w:rPr>
        <w:t>7</w:t>
      </w:r>
      <w:r w:rsidR="00F946C9" w:rsidRPr="00F946C9">
        <w:rPr>
          <w:rFonts w:ascii="Arial" w:hAnsi="Arial" w:cs="Arial"/>
          <w:b/>
        </w:rPr>
        <w:t xml:space="preserve">, </w:t>
      </w:r>
      <w:r w:rsidR="001B15C8" w:rsidRPr="001B15C8">
        <w:rPr>
          <w:rFonts w:ascii="Arial" w:hAnsi="Arial" w:cs="Arial"/>
        </w:rPr>
        <w:t>d</w:t>
      </w:r>
      <w:r w:rsidR="00F946C9" w:rsidRPr="00F946C9">
        <w:rPr>
          <w:rFonts w:ascii="Arial" w:hAnsi="Arial" w:cs="Arial"/>
        </w:rPr>
        <w:t xml:space="preserve">o Projeto de Lei Nº 00221/2023, Lei </w:t>
      </w:r>
      <w:bookmarkStart w:id="0" w:name="_GoBack"/>
      <w:bookmarkEnd w:id="0"/>
      <w:r w:rsidR="00F946C9" w:rsidRPr="00F946C9">
        <w:rPr>
          <w:rFonts w:ascii="Arial" w:hAnsi="Arial" w:cs="Arial"/>
        </w:rPr>
        <w:t>Urbanística de Niterói, seu zoneamento, a aplicação de instrumentos de política urbana e as regras gerais de licenciamento da atividade edilícia e de fiscalização da execução de obras.</w:t>
      </w:r>
    </w:p>
    <w:p w14:paraId="03D96A0E" w14:textId="77777777" w:rsidR="00FF295E" w:rsidRDefault="00FF295E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14:paraId="46C65228" w14:textId="3A218EFF" w:rsidR="003D3298" w:rsidRDefault="007D7F2B" w:rsidP="00426AEB">
      <w:pPr>
        <w:spacing w:line="360" w:lineRule="auto"/>
        <w:jc w:val="both"/>
        <w:rPr>
          <w:rFonts w:ascii="Arial" w:hAnsi="Arial" w:cs="Arial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</w:t>
      </w:r>
      <w:r w:rsidRPr="00634419">
        <w:rPr>
          <w:rFonts w:ascii="Arial" w:eastAsia="Tahoma" w:hAnsi="Arial" w:cs="Arial"/>
          <w:b/>
          <w:sz w:val="22"/>
          <w:szCs w:val="22"/>
        </w:rPr>
        <w:t xml:space="preserve">- </w:t>
      </w:r>
      <w:r w:rsidR="00F946C9" w:rsidRPr="00634419">
        <w:rPr>
          <w:rFonts w:ascii="Arial" w:hAnsi="Arial" w:cs="Arial"/>
          <w:b/>
        </w:rPr>
        <w:t xml:space="preserve">Modifica-se </w:t>
      </w:r>
      <w:r w:rsidR="00C458EF">
        <w:rPr>
          <w:rFonts w:ascii="Arial" w:hAnsi="Arial" w:cs="Arial"/>
          <w:b/>
        </w:rPr>
        <w:t>a zona de uso</w:t>
      </w:r>
      <w:r w:rsidR="00F946C9" w:rsidRPr="00634419">
        <w:rPr>
          <w:rFonts w:ascii="Arial" w:hAnsi="Arial" w:cs="Arial"/>
          <w:b/>
        </w:rPr>
        <w:t xml:space="preserve"> do Mapa</w:t>
      </w:r>
      <w:r w:rsidR="001B15C8">
        <w:rPr>
          <w:rFonts w:ascii="Arial" w:hAnsi="Arial" w:cs="Arial"/>
          <w:b/>
        </w:rPr>
        <w:t>s</w:t>
      </w:r>
      <w:r w:rsidR="00F946C9" w:rsidRPr="00634419">
        <w:rPr>
          <w:rFonts w:ascii="Arial" w:hAnsi="Arial" w:cs="Arial"/>
          <w:b/>
        </w:rPr>
        <w:t xml:space="preserve"> 1</w:t>
      </w:r>
      <w:r w:rsidR="00853F49">
        <w:rPr>
          <w:rFonts w:ascii="Arial" w:hAnsi="Arial" w:cs="Arial"/>
          <w:b/>
        </w:rPr>
        <w:t>J</w:t>
      </w:r>
      <w:r w:rsidR="00F946C9" w:rsidRPr="00634419">
        <w:rPr>
          <w:rFonts w:ascii="Arial" w:hAnsi="Arial" w:cs="Arial"/>
          <w:b/>
        </w:rPr>
        <w:t>, onde</w:t>
      </w:r>
      <w:r w:rsidR="001B15C8">
        <w:rPr>
          <w:rFonts w:ascii="Arial" w:hAnsi="Arial" w:cs="Arial"/>
          <w:b/>
        </w:rPr>
        <w:t xml:space="preserve"> consta</w:t>
      </w:r>
      <w:r w:rsidR="007F79A4">
        <w:rPr>
          <w:rFonts w:ascii="Arial" w:hAnsi="Arial" w:cs="Arial"/>
          <w:b/>
        </w:rPr>
        <w:t xml:space="preserve"> Z</w:t>
      </w:r>
      <w:r w:rsidR="00853F49">
        <w:rPr>
          <w:rFonts w:ascii="Arial" w:hAnsi="Arial" w:cs="Arial"/>
          <w:b/>
        </w:rPr>
        <w:t>C</w:t>
      </w:r>
      <w:r w:rsidR="001B15C8">
        <w:rPr>
          <w:rFonts w:ascii="Arial" w:hAnsi="Arial" w:cs="Arial"/>
          <w:b/>
        </w:rPr>
        <w:t>+</w:t>
      </w:r>
      <w:r w:rsidR="00853F49">
        <w:rPr>
          <w:rFonts w:ascii="Arial" w:hAnsi="Arial" w:cs="Arial"/>
          <w:b/>
        </w:rPr>
        <w:t>6</w:t>
      </w:r>
      <w:r w:rsidR="007F79A4">
        <w:rPr>
          <w:rFonts w:ascii="Arial" w:hAnsi="Arial" w:cs="Arial"/>
          <w:b/>
        </w:rPr>
        <w:t>, fica estabelecido Z</w:t>
      </w:r>
      <w:r w:rsidR="00853F49">
        <w:rPr>
          <w:rFonts w:ascii="Arial" w:hAnsi="Arial" w:cs="Arial"/>
          <w:b/>
        </w:rPr>
        <w:t>C</w:t>
      </w:r>
      <w:r w:rsidR="007F79A4">
        <w:rPr>
          <w:rFonts w:ascii="Arial" w:hAnsi="Arial" w:cs="Arial"/>
          <w:b/>
        </w:rPr>
        <w:t>+</w:t>
      </w:r>
      <w:r w:rsidR="00853F49">
        <w:rPr>
          <w:rFonts w:ascii="Arial" w:hAnsi="Arial" w:cs="Arial"/>
          <w:b/>
        </w:rPr>
        <w:t>7</w:t>
      </w:r>
      <w:r w:rsidR="00F946C9" w:rsidRPr="00634419">
        <w:rPr>
          <w:rFonts w:ascii="Arial" w:hAnsi="Arial" w:cs="Arial"/>
        </w:rPr>
        <w:t>, ao Projeto de Lei Nº 00221/2023, Lei Urbanística de Niterói, seu zoneamento, a aplicação de instrumentos de política urbana e as regras gerais de licenciamento da atividade edilícia e de fiscalização da execução de obras, como segue</w:t>
      </w:r>
      <w:r w:rsidR="00214BFE">
        <w:rPr>
          <w:rFonts w:ascii="Arial" w:hAnsi="Arial" w:cs="Arial"/>
        </w:rPr>
        <w:t xml:space="preserve">: </w:t>
      </w:r>
    </w:p>
    <w:p w14:paraId="03CE2C62" w14:textId="77777777" w:rsidR="00214BFE" w:rsidRDefault="00214BFE" w:rsidP="00426AEB">
      <w:pPr>
        <w:spacing w:line="360" w:lineRule="auto"/>
        <w:jc w:val="both"/>
        <w:rPr>
          <w:rFonts w:ascii="Arial" w:hAnsi="Arial" w:cs="Arial"/>
        </w:rPr>
      </w:pPr>
    </w:p>
    <w:p w14:paraId="16A06116" w14:textId="31537516" w:rsidR="00214BFE" w:rsidRDefault="00214BFE" w:rsidP="00426A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Descrição do polígono proposto:</w:t>
      </w:r>
    </w:p>
    <w:p w14:paraId="77E8F120" w14:textId="12CC13D5" w:rsidR="00214BFE" w:rsidRDefault="00214BFE" w:rsidP="00426AEB">
      <w:pPr>
        <w:spacing w:line="360" w:lineRule="auto"/>
        <w:jc w:val="both"/>
        <w:rPr>
          <w:rFonts w:ascii="Arial" w:hAnsi="Arial" w:cs="Arial"/>
        </w:rPr>
      </w:pPr>
      <w:r w:rsidRPr="00214BFE">
        <w:rPr>
          <w:rFonts w:ascii="Arial" w:hAnsi="Arial" w:cs="Arial"/>
        </w:rPr>
        <w:t>O polígono começa na divisa da lateral esquerda do lote 14 da quadra 93; segue na direção nordeste pela rua Augusto Vieira Jacks até a divisa da lateral direita do lote 13 da quadra 92; segue na direção sudeste por esta lateral e pelos fundos dos lotes 11 até 5 e pela lateral esquerda do lote 3 até chegar na Av. Everton Xavier; segue na direção sudoeste por esta avenida até chegar aos fundos do lote 1 da quadra 93; segue na direção noroeste pelos fundos deste lote e pelos fundos dos lotes 23 a 16 e pela lateral esquerda do lote 14 da quadra 93 até o início desta descrição.</w:t>
      </w:r>
    </w:p>
    <w:p w14:paraId="414AB5C7" w14:textId="77777777" w:rsidR="00EB4D6B" w:rsidRDefault="00EB4D6B" w:rsidP="00426AEB">
      <w:pPr>
        <w:spacing w:line="360" w:lineRule="auto"/>
        <w:jc w:val="both"/>
        <w:rPr>
          <w:rFonts w:ascii="Arial" w:hAnsi="Arial" w:cs="Arial"/>
        </w:rPr>
      </w:pPr>
    </w:p>
    <w:p w14:paraId="2AC4661A" w14:textId="77777777" w:rsidR="00853F49" w:rsidRDefault="000B0E06" w:rsidP="00853F49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lastRenderedPageBreak/>
        <w:drawing>
          <wp:inline distT="0" distB="0" distL="0" distR="0" wp14:anchorId="67B19215" wp14:editId="5FABC5FF">
            <wp:extent cx="5266944" cy="3724164"/>
            <wp:effectExtent l="0" t="0" r="0" b="0"/>
            <wp:docPr id="15567877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78771" name="Imagem 15567877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9468" cy="3733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9BBB9" w14:textId="156A517A" w:rsidR="00EB4D6B" w:rsidRPr="00853F49" w:rsidRDefault="00EB4D6B" w:rsidP="00853F49">
      <w:pPr>
        <w:spacing w:line="360" w:lineRule="auto"/>
        <w:jc w:val="center"/>
        <w:rPr>
          <w:rFonts w:ascii="Arial" w:hAnsi="Arial" w:cs="Arial"/>
        </w:rPr>
      </w:pPr>
      <w:r>
        <w:rPr>
          <w:rFonts w:ascii="Tahoma" w:eastAsia="Times New Roman" w:hAnsi="Tahoma" w:cs="Tahoma"/>
          <w:b/>
          <w:bCs/>
          <w:szCs w:val="22"/>
          <w:lang w:eastAsia="pt-BR"/>
        </w:rPr>
        <w:t>MAPA PROPOSTO</w:t>
      </w:r>
    </w:p>
    <w:p w14:paraId="1486C349" w14:textId="77777777" w:rsidR="00EB4D6B" w:rsidRDefault="00EB4D6B" w:rsidP="003D3298">
      <w:pPr>
        <w:ind w:left="567"/>
        <w:jc w:val="right"/>
        <w:rPr>
          <w:rFonts w:ascii="Arial" w:eastAsia="Tahoma" w:hAnsi="Arial" w:cs="Arial"/>
        </w:rPr>
      </w:pPr>
    </w:p>
    <w:p w14:paraId="10FE87D0" w14:textId="77777777" w:rsidR="003D3298" w:rsidRPr="002F5678" w:rsidRDefault="003D3298" w:rsidP="003D3298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t>Sala das Sessões, 2</w:t>
      </w:r>
      <w:r w:rsidR="001B15C8">
        <w:rPr>
          <w:rFonts w:ascii="Arial" w:eastAsia="Tahoma" w:hAnsi="Arial" w:cs="Arial"/>
        </w:rPr>
        <w:t>3</w:t>
      </w:r>
      <w:r w:rsidRPr="002F5678">
        <w:rPr>
          <w:rFonts w:ascii="Arial" w:eastAsia="Tahoma" w:hAnsi="Arial" w:cs="Arial"/>
        </w:rPr>
        <w:t xml:space="preserve"> de fevereiro de 2024.</w:t>
      </w:r>
    </w:p>
    <w:p w14:paraId="0FACE432" w14:textId="77777777" w:rsidR="003D3298" w:rsidRDefault="003D3298" w:rsidP="00426AEB">
      <w:pPr>
        <w:spacing w:line="360" w:lineRule="auto"/>
        <w:jc w:val="both"/>
        <w:rPr>
          <w:rFonts w:ascii="Arial" w:hAnsi="Arial" w:cs="Arial"/>
        </w:rPr>
      </w:pPr>
    </w:p>
    <w:p w14:paraId="03636D42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Roberto Fernandes Jales – Beto da Pipa</w:t>
      </w:r>
    </w:p>
    <w:p w14:paraId="18632E0F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Presidente</w:t>
      </w:r>
    </w:p>
    <w:p w14:paraId="5839FF73" w14:textId="77777777" w:rsidR="003D3298" w:rsidRPr="00F948F4" w:rsidRDefault="003D3298" w:rsidP="003D3298">
      <w:p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1"/>
        <w:gridCol w:w="4322"/>
      </w:tblGrid>
      <w:tr w:rsidR="003D3298" w:rsidRPr="00F948F4" w14:paraId="4EC52638" w14:textId="77777777" w:rsidTr="00ED5C19">
        <w:tc>
          <w:tcPr>
            <w:tcW w:w="4321" w:type="dxa"/>
            <w:shd w:val="clear" w:color="auto" w:fill="auto"/>
          </w:tcPr>
          <w:p w14:paraId="4409C761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Jorge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Andrigo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Dias de Carvalho</w:t>
            </w:r>
          </w:p>
          <w:p w14:paraId="46329D98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D4A36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Vice-Presidente</w:t>
            </w:r>
          </w:p>
        </w:tc>
        <w:tc>
          <w:tcPr>
            <w:tcW w:w="4322" w:type="dxa"/>
            <w:shd w:val="clear" w:color="auto" w:fill="auto"/>
          </w:tcPr>
          <w:p w14:paraId="5E8CFEA1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Tulio Rabelo de Albuquerque Mota – Professor Tulio</w:t>
            </w:r>
          </w:p>
          <w:p w14:paraId="62115561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  <w:p w14:paraId="4E0563D9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D44E1B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3298" w:rsidRPr="00F948F4" w14:paraId="41A3F362" w14:textId="77777777" w:rsidTr="00ED5C19">
        <w:tc>
          <w:tcPr>
            <w:tcW w:w="4321" w:type="dxa"/>
            <w:shd w:val="clear" w:color="auto" w:fill="auto"/>
          </w:tcPr>
          <w:p w14:paraId="7C5805F6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Leandro Portugal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Franzen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de Lima</w:t>
            </w:r>
          </w:p>
          <w:p w14:paraId="57E9A37B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317BED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  <w:tc>
          <w:tcPr>
            <w:tcW w:w="4322" w:type="dxa"/>
            <w:shd w:val="clear" w:color="auto" w:fill="auto"/>
          </w:tcPr>
          <w:p w14:paraId="3A6C0F8F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Anderson José Rodrigues –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Pipico</w:t>
            </w:r>
            <w:proofErr w:type="spellEnd"/>
          </w:p>
          <w:p w14:paraId="5E9DC055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E85F7C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</w:tr>
    </w:tbl>
    <w:p w14:paraId="49BCE08D" w14:textId="77777777" w:rsidR="00D220AC" w:rsidRDefault="00D220AC">
      <w:pPr>
        <w:rPr>
          <w:rFonts w:ascii="Tahoma" w:eastAsia="Tahoma" w:hAnsi="Tahoma" w:cs="Tahoma"/>
          <w:b/>
          <w:sz w:val="22"/>
          <w:szCs w:val="22"/>
        </w:rPr>
      </w:pPr>
    </w:p>
    <w:p w14:paraId="6DFF54EA" w14:textId="77777777" w:rsidR="00FF295E" w:rsidRDefault="007D7F2B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14:paraId="77699116" w14:textId="77777777" w:rsidR="00FF295E" w:rsidRDefault="00FF295E">
      <w:pPr>
        <w:spacing w:line="276" w:lineRule="auto"/>
        <w:jc w:val="both"/>
        <w:rPr>
          <w:rFonts w:ascii="Tahoma" w:eastAsia="Tahoma" w:hAnsi="Tahoma" w:cs="Tahoma"/>
          <w:color w:val="000000"/>
        </w:rPr>
      </w:pPr>
    </w:p>
    <w:p w14:paraId="27EFF167" w14:textId="77777777" w:rsidR="00FF295E" w:rsidRDefault="00953910" w:rsidP="00953910">
      <w:pPr>
        <w:spacing w:line="480" w:lineRule="auto"/>
        <w:jc w:val="both"/>
        <w:rPr>
          <w:rFonts w:ascii="Tahoma" w:eastAsia="Tahoma" w:hAnsi="Tahoma" w:cs="Tahoma"/>
          <w:sz w:val="22"/>
          <w:szCs w:val="22"/>
        </w:rPr>
      </w:pPr>
      <w:r w:rsidRPr="00953910">
        <w:rPr>
          <w:rFonts w:ascii="Tahoma" w:eastAsia="Tahoma" w:hAnsi="Tahoma" w:cs="Tahoma"/>
          <w:sz w:val="22"/>
          <w:szCs w:val="22"/>
        </w:rPr>
        <w:t>Trata-se de emenda propondo implantação de edificações em local dotado de infraestrutura de transporte público, eixo viário, através de incentivo a moradia tendo em vista demandas por segmentos de unidades mais econômicas propiciando a oferta de moradia. Portanto, em razão da importância dessa emenda e sua forma justa e democrática com a proposição desta alteração, contamos com sua anuência.</w:t>
      </w:r>
    </w:p>
    <w:sectPr w:rsidR="00FF295E" w:rsidSect="004C2912">
      <w:headerReference w:type="default" r:id="rId9"/>
      <w:footerReference w:type="default" r:id="rId10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EEE3DB" w14:textId="77777777" w:rsidR="00096147" w:rsidRDefault="00096147" w:rsidP="00FF295E">
      <w:r>
        <w:separator/>
      </w:r>
    </w:p>
  </w:endnote>
  <w:endnote w:type="continuationSeparator" w:id="0">
    <w:p w14:paraId="0CFCE08E" w14:textId="77777777" w:rsidR="00096147" w:rsidRDefault="00096147" w:rsidP="00FF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131BE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14:paraId="7B2E1418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e-mail: gabinetebetodapipa@gmail.com</w:t>
    </w:r>
  </w:p>
  <w:p w14:paraId="31C5E743" w14:textId="77777777" w:rsidR="00661ECC" w:rsidRDefault="00661ECC" w:rsidP="00661ECC">
    <w:pPr>
      <w:pStyle w:val="Rodap"/>
    </w:pPr>
  </w:p>
  <w:p w14:paraId="1045C9A3" w14:textId="77777777" w:rsidR="00661ECC" w:rsidRDefault="00661EC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6CEA3C" w14:textId="77777777" w:rsidR="00096147" w:rsidRDefault="00096147" w:rsidP="00FF295E">
      <w:r>
        <w:separator/>
      </w:r>
    </w:p>
  </w:footnote>
  <w:footnote w:type="continuationSeparator" w:id="0">
    <w:p w14:paraId="1E115B47" w14:textId="77777777" w:rsidR="00096147" w:rsidRDefault="00096147" w:rsidP="00FF2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763EF0" w14:textId="77777777" w:rsidR="00FF295E" w:rsidRDefault="00FF29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F295E" w14:paraId="36B28B52" w14:textId="77777777">
      <w:trPr>
        <w:cantSplit/>
        <w:trHeight w:val="1971"/>
        <w:tblHeader/>
      </w:trPr>
      <w:tc>
        <w:tcPr>
          <w:tcW w:w="1728" w:type="dxa"/>
        </w:tcPr>
        <w:p w14:paraId="23592CFE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2841087F" wp14:editId="61EFB3F2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2F1FE1C5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524FFB4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2772A4FD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7430367A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A6EBD7" w14:textId="77777777" w:rsidR="00FF295E" w:rsidRDefault="00D859A7" w:rsidP="00616F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 w:rsidRPr="00560A16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>Comissão Permanente de Urbanismo, Obras, Serviços Públicos, Transportes e Trânsito</w:t>
          </w:r>
        </w:p>
      </w:tc>
    </w:tr>
  </w:tbl>
  <w:p w14:paraId="7A979823" w14:textId="77777777" w:rsidR="00FF295E" w:rsidRDefault="00FF29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5E"/>
    <w:rsid w:val="0004351B"/>
    <w:rsid w:val="000509EF"/>
    <w:rsid w:val="00083A5D"/>
    <w:rsid w:val="00096147"/>
    <w:rsid w:val="000B0E06"/>
    <w:rsid w:val="001B15C8"/>
    <w:rsid w:val="00214BFE"/>
    <w:rsid w:val="00217041"/>
    <w:rsid w:val="00222A15"/>
    <w:rsid w:val="00270CD0"/>
    <w:rsid w:val="003D3298"/>
    <w:rsid w:val="00426AEB"/>
    <w:rsid w:val="004461A5"/>
    <w:rsid w:val="00453488"/>
    <w:rsid w:val="004662CE"/>
    <w:rsid w:val="00484482"/>
    <w:rsid w:val="00494D9B"/>
    <w:rsid w:val="004C2912"/>
    <w:rsid w:val="004F6546"/>
    <w:rsid w:val="00505805"/>
    <w:rsid w:val="005159D5"/>
    <w:rsid w:val="00575983"/>
    <w:rsid w:val="005C444C"/>
    <w:rsid w:val="005C62A6"/>
    <w:rsid w:val="005D5E01"/>
    <w:rsid w:val="005F682E"/>
    <w:rsid w:val="00616FB0"/>
    <w:rsid w:val="00634419"/>
    <w:rsid w:val="00661ECC"/>
    <w:rsid w:val="006D7494"/>
    <w:rsid w:val="007D7F2B"/>
    <w:rsid w:val="007F79A4"/>
    <w:rsid w:val="00853F49"/>
    <w:rsid w:val="008F742E"/>
    <w:rsid w:val="00953910"/>
    <w:rsid w:val="009D3269"/>
    <w:rsid w:val="00A062BC"/>
    <w:rsid w:val="00A21363"/>
    <w:rsid w:val="00AA532E"/>
    <w:rsid w:val="00AA788D"/>
    <w:rsid w:val="00B01C5D"/>
    <w:rsid w:val="00B778FE"/>
    <w:rsid w:val="00C458EF"/>
    <w:rsid w:val="00CD7CA8"/>
    <w:rsid w:val="00D220AC"/>
    <w:rsid w:val="00D277EF"/>
    <w:rsid w:val="00D41EFB"/>
    <w:rsid w:val="00D859A7"/>
    <w:rsid w:val="00E3061C"/>
    <w:rsid w:val="00EB4D6B"/>
    <w:rsid w:val="00EF79B7"/>
    <w:rsid w:val="00F80501"/>
    <w:rsid w:val="00F946C9"/>
    <w:rsid w:val="00FB556F"/>
    <w:rsid w:val="00FF2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018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F4Gf9VRwiB2CaR6IDbQLqsYaFw==">AMUW2mXDO2gX6Y5dZNz6bx+lQEhZeJ4isfP+BEI1cwI/SwPxjHKW0GF0y85AXXRFO1AD+mPhOp0+/NKPxC08rCWfx8ur71wklas98LO7BNXvIm3cUgQTR7k=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Usuário do Windows</cp:lastModifiedBy>
  <cp:revision>2</cp:revision>
  <cp:lastPrinted>2024-02-21T16:36:00Z</cp:lastPrinted>
  <dcterms:created xsi:type="dcterms:W3CDTF">2024-02-28T21:54:00Z</dcterms:created>
  <dcterms:modified xsi:type="dcterms:W3CDTF">2024-02-28T21:54:00Z</dcterms:modified>
</cp:coreProperties>
</file>