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490" w:rsidRDefault="00822B95">
      <w:pPr>
        <w:tabs>
          <w:tab w:val="left" w:pos="3180"/>
        </w:tabs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EMENDA MODIFICATIVA Nº     /202</w:t>
      </w:r>
      <w:r w:rsidR="008C3E4C">
        <w:rPr>
          <w:rFonts w:ascii="Tahoma" w:eastAsia="Tahoma" w:hAnsi="Tahoma" w:cs="Tahoma"/>
          <w:b/>
          <w:sz w:val="22"/>
          <w:szCs w:val="22"/>
        </w:rPr>
        <w:t>4</w:t>
      </w:r>
    </w:p>
    <w:p w:rsidR="00D56490" w:rsidRDefault="00822B95">
      <w:pPr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Projeto de Lei nº. 221/2023</w:t>
      </w:r>
    </w:p>
    <w:p w:rsidR="00D56490" w:rsidRDefault="00D56490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1F2EDD" w:rsidRDefault="001F2EDD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1F2EDD" w:rsidRDefault="001F2EDD">
      <w:pPr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D56490" w:rsidRDefault="00822B95">
      <w:pPr>
        <w:spacing w:line="360" w:lineRule="auto"/>
        <w:ind w:left="3969"/>
        <w:jc w:val="both"/>
        <w:rPr>
          <w:rFonts w:ascii="Tahoma" w:eastAsia="Tahoma" w:hAnsi="Tahoma" w:cs="Tahoma"/>
          <w:b/>
          <w:smallCaps/>
          <w:sz w:val="22"/>
          <w:szCs w:val="22"/>
        </w:rPr>
      </w:pPr>
      <w:r w:rsidRPr="001577F0">
        <w:rPr>
          <w:rFonts w:ascii="Tahoma" w:eastAsia="Tahoma" w:hAnsi="Tahoma" w:cs="Tahoma"/>
          <w:b/>
          <w:smallCaps/>
        </w:rPr>
        <w:t xml:space="preserve">MODIFICA </w:t>
      </w:r>
      <w:r w:rsidR="001577F0" w:rsidRPr="001577F0">
        <w:rPr>
          <w:rFonts w:ascii="Tahoma" w:eastAsia="Tahoma" w:hAnsi="Tahoma" w:cs="Tahoma"/>
          <w:b/>
          <w:smallCaps/>
        </w:rPr>
        <w:t xml:space="preserve">os </w:t>
      </w:r>
      <w:r w:rsidR="001577F0">
        <w:rPr>
          <w:rFonts w:ascii="Tahoma" w:eastAsia="Tahoma" w:hAnsi="Tahoma" w:cs="Tahoma"/>
          <w:b/>
          <w:smallCaps/>
        </w:rPr>
        <w:t>v</w:t>
      </w:r>
      <w:r w:rsidR="001577F0" w:rsidRPr="001577F0">
        <w:rPr>
          <w:rFonts w:ascii="Tahoma" w:eastAsia="Tahoma" w:hAnsi="Tahoma" w:cs="Tahoma"/>
          <w:b/>
          <w:smallCaps/>
        </w:rPr>
        <w:t xml:space="preserve">alores de </w:t>
      </w:r>
      <w:proofErr w:type="spellStart"/>
      <w:r w:rsidR="001577F0" w:rsidRPr="001577F0">
        <w:rPr>
          <w:rFonts w:ascii="Tahoma" w:eastAsia="Tahoma" w:hAnsi="Tahoma" w:cs="Tahoma"/>
          <w:b/>
          <w:smallCaps/>
        </w:rPr>
        <w:t>Fs</w:t>
      </w:r>
      <w:proofErr w:type="spellEnd"/>
      <w:r w:rsidR="001577F0" w:rsidRPr="001577F0">
        <w:rPr>
          <w:rFonts w:ascii="Tahoma" w:eastAsia="Tahoma" w:hAnsi="Tahoma" w:cs="Tahoma"/>
          <w:b/>
          <w:smallCaps/>
        </w:rPr>
        <w:t xml:space="preserve"> do </w:t>
      </w:r>
      <w:r w:rsidR="001577F0" w:rsidRPr="001577F0">
        <w:rPr>
          <w:rFonts w:ascii="Tahoma" w:hAnsi="Tahoma" w:cs="Tahoma"/>
          <w:b/>
        </w:rPr>
        <w:t>QUADRO VII - b - Fator de Interesse</w:t>
      </w:r>
      <w:r>
        <w:rPr>
          <w:rFonts w:ascii="Tahoma" w:eastAsia="Tahoma" w:hAnsi="Tahoma" w:cs="Tahoma"/>
          <w:b/>
          <w:smallCaps/>
          <w:sz w:val="22"/>
          <w:szCs w:val="22"/>
        </w:rPr>
        <w:t>, AO PROJETO DE LEI Nº. 221/2023</w:t>
      </w:r>
    </w:p>
    <w:p w:rsidR="00D56490" w:rsidRDefault="00D56490">
      <w:pPr>
        <w:spacing w:line="360" w:lineRule="auto"/>
        <w:ind w:left="4395"/>
        <w:jc w:val="both"/>
        <w:rPr>
          <w:rFonts w:ascii="Tahoma" w:eastAsia="Tahoma" w:hAnsi="Tahoma" w:cs="Tahoma"/>
          <w:b/>
          <w:sz w:val="22"/>
          <w:szCs w:val="22"/>
        </w:rPr>
      </w:pPr>
    </w:p>
    <w:p w:rsidR="001F2EDD" w:rsidRDefault="001F2EDD">
      <w:pPr>
        <w:spacing w:line="360" w:lineRule="auto"/>
        <w:ind w:left="4395"/>
        <w:jc w:val="both"/>
        <w:rPr>
          <w:rFonts w:ascii="Tahoma" w:eastAsia="Tahoma" w:hAnsi="Tahoma" w:cs="Tahoma"/>
          <w:b/>
          <w:sz w:val="22"/>
          <w:szCs w:val="22"/>
        </w:rPr>
      </w:pPr>
    </w:p>
    <w:p w:rsidR="001F2EDD" w:rsidRDefault="001F2EDD">
      <w:pPr>
        <w:spacing w:line="360" w:lineRule="auto"/>
        <w:ind w:left="4395"/>
        <w:jc w:val="both"/>
        <w:rPr>
          <w:rFonts w:ascii="Tahoma" w:eastAsia="Tahoma" w:hAnsi="Tahoma" w:cs="Tahoma"/>
          <w:b/>
          <w:sz w:val="22"/>
          <w:szCs w:val="22"/>
        </w:rPr>
      </w:pPr>
    </w:p>
    <w:p w:rsidR="001577F0" w:rsidRDefault="00822B95">
      <w:pPr>
        <w:spacing w:line="360" w:lineRule="auto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  <w:sz w:val="22"/>
          <w:szCs w:val="22"/>
        </w:rPr>
        <w:t>Art. 1º</w:t>
      </w:r>
      <w:r>
        <w:rPr>
          <w:rFonts w:ascii="Tahoma" w:eastAsia="Tahoma" w:hAnsi="Tahoma" w:cs="Tahoma"/>
          <w:sz w:val="22"/>
          <w:szCs w:val="22"/>
        </w:rPr>
        <w:t xml:space="preserve"> - </w:t>
      </w:r>
      <w:r w:rsidRPr="001577F0">
        <w:rPr>
          <w:rFonts w:ascii="Tahoma" w:eastAsia="Tahoma" w:hAnsi="Tahoma" w:cs="Tahoma"/>
        </w:rPr>
        <w:t xml:space="preserve">Modifica </w:t>
      </w:r>
      <w:r w:rsidR="001577F0" w:rsidRPr="001577F0">
        <w:rPr>
          <w:rFonts w:ascii="Tahoma" w:eastAsia="Tahoma" w:hAnsi="Tahoma" w:cs="Tahoma"/>
        </w:rPr>
        <w:t xml:space="preserve">os valores de </w:t>
      </w:r>
      <w:proofErr w:type="spellStart"/>
      <w:r w:rsidR="001577F0" w:rsidRPr="001577F0">
        <w:rPr>
          <w:rFonts w:ascii="Tahoma" w:eastAsia="Tahoma" w:hAnsi="Tahoma" w:cs="Tahoma"/>
        </w:rPr>
        <w:t>Fs</w:t>
      </w:r>
      <w:proofErr w:type="spellEnd"/>
      <w:r w:rsidRPr="001577F0">
        <w:rPr>
          <w:rFonts w:ascii="Tahoma" w:eastAsia="Tahoma" w:hAnsi="Tahoma" w:cs="Tahoma"/>
        </w:rPr>
        <w:t xml:space="preserve"> no </w:t>
      </w:r>
      <w:r w:rsidR="001577F0" w:rsidRPr="001577F0">
        <w:rPr>
          <w:rFonts w:ascii="Tahoma" w:hAnsi="Tahoma" w:cs="Tahoma"/>
        </w:rPr>
        <w:t>QUADRO VII - b - Fator de Interesse Social</w:t>
      </w:r>
      <w:r w:rsidRPr="001577F0">
        <w:rPr>
          <w:rFonts w:ascii="Tahoma" w:eastAsia="Tahoma" w:hAnsi="Tahoma" w:cs="Tahoma"/>
        </w:rPr>
        <w:t xml:space="preserve">, ao Projeto de Lei Nº. 221/2023, que passa a vigorar com </w:t>
      </w:r>
      <w:r w:rsidR="00C52E6A" w:rsidRPr="001577F0">
        <w:rPr>
          <w:rFonts w:ascii="Tahoma" w:eastAsia="Tahoma" w:hAnsi="Tahoma" w:cs="Tahoma"/>
        </w:rPr>
        <w:t>os seguintes fatores</w:t>
      </w:r>
      <w:r w:rsidRPr="001577F0">
        <w:rPr>
          <w:rFonts w:ascii="Tahoma" w:eastAsia="Tahoma" w:hAnsi="Tahoma" w:cs="Tahoma"/>
        </w:rPr>
        <w:t>:</w:t>
      </w:r>
    </w:p>
    <w:p w:rsidR="001F2EDD" w:rsidRDefault="001F2EDD">
      <w:pPr>
        <w:spacing w:line="360" w:lineRule="auto"/>
        <w:jc w:val="both"/>
        <w:rPr>
          <w:rFonts w:ascii="Tahoma" w:eastAsia="Tahoma" w:hAnsi="Tahoma" w:cs="Tahoma"/>
        </w:rPr>
      </w:pPr>
    </w:p>
    <w:p w:rsidR="001F2EDD" w:rsidRPr="001577F0" w:rsidRDefault="001F2EDD">
      <w:pPr>
        <w:spacing w:line="360" w:lineRule="auto"/>
        <w:jc w:val="both"/>
        <w:rPr>
          <w:rFonts w:ascii="Tahoma" w:eastAsia="Tahoma" w:hAnsi="Tahoma" w:cs="Tahoma"/>
        </w:rPr>
      </w:pPr>
    </w:p>
    <w:tbl>
      <w:tblPr>
        <w:tblStyle w:val="Tabelacomgrade"/>
        <w:tblW w:w="0" w:type="auto"/>
        <w:tblInd w:w="-318" w:type="dxa"/>
        <w:tblLook w:val="04A0"/>
      </w:tblPr>
      <w:tblGrid>
        <w:gridCol w:w="8961"/>
      </w:tblGrid>
      <w:tr w:rsidR="001577F0" w:rsidTr="001577F0">
        <w:tc>
          <w:tcPr>
            <w:tcW w:w="8961" w:type="dxa"/>
          </w:tcPr>
          <w:p w:rsidR="001577F0" w:rsidRPr="001577F0" w:rsidRDefault="001577F0" w:rsidP="001577F0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22"/>
                <w:szCs w:val="22"/>
              </w:rPr>
            </w:pPr>
            <w:r w:rsidRPr="001577F0">
              <w:rPr>
                <w:rFonts w:ascii="Tahoma" w:hAnsi="Tahoma" w:cs="Tahoma"/>
                <w:b/>
              </w:rPr>
              <w:t>QUADRO VII - b - Fator de Interesse Social</w:t>
            </w:r>
          </w:p>
        </w:tc>
      </w:tr>
    </w:tbl>
    <w:p w:rsidR="001577F0" w:rsidRPr="001577F0" w:rsidRDefault="001577F0" w:rsidP="001577F0">
      <w:pPr>
        <w:jc w:val="both"/>
        <w:rPr>
          <w:rFonts w:ascii="Tahoma" w:eastAsia="Tahoma" w:hAnsi="Tahoma" w:cs="Tahoma"/>
          <w:sz w:val="16"/>
          <w:szCs w:val="16"/>
        </w:rPr>
      </w:pPr>
    </w:p>
    <w:tbl>
      <w:tblPr>
        <w:tblStyle w:val="Tabelacomgrade"/>
        <w:tblW w:w="0" w:type="auto"/>
        <w:tblInd w:w="-318" w:type="dxa"/>
        <w:tblLook w:val="04A0"/>
      </w:tblPr>
      <w:tblGrid>
        <w:gridCol w:w="6947"/>
        <w:gridCol w:w="2014"/>
      </w:tblGrid>
      <w:tr w:rsidR="001577F0" w:rsidTr="001577F0">
        <w:tc>
          <w:tcPr>
            <w:tcW w:w="6947" w:type="dxa"/>
          </w:tcPr>
          <w:p w:rsidR="001577F0" w:rsidRPr="001F2EDD" w:rsidRDefault="001F2EDD" w:rsidP="001F2EDD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22"/>
                <w:szCs w:val="22"/>
              </w:rPr>
            </w:pPr>
            <w:r w:rsidRPr="001F2EDD">
              <w:rPr>
                <w:rFonts w:ascii="Tahoma" w:hAnsi="Tahoma" w:cs="Tahoma"/>
                <w:b/>
              </w:rPr>
              <w:t>Uso Residencial</w:t>
            </w:r>
          </w:p>
        </w:tc>
        <w:tc>
          <w:tcPr>
            <w:tcW w:w="2014" w:type="dxa"/>
          </w:tcPr>
          <w:p w:rsidR="001577F0" w:rsidRDefault="001F2EDD">
            <w:pPr>
              <w:spacing w:line="360" w:lineRule="auto"/>
              <w:jc w:val="both"/>
              <w:rPr>
                <w:rFonts w:ascii="Tahoma" w:eastAsia="Tahoma" w:hAnsi="Tahoma" w:cs="Tahoma"/>
                <w:sz w:val="22"/>
                <w:szCs w:val="22"/>
              </w:rPr>
            </w:pPr>
            <w:r>
              <w:rPr>
                <w:rFonts w:ascii="Tahoma" w:eastAsia="Tahoma" w:hAnsi="Tahoma" w:cs="Tahoma"/>
                <w:sz w:val="22"/>
                <w:szCs w:val="22"/>
              </w:rPr>
              <w:t xml:space="preserve">Valores de </w:t>
            </w:r>
            <w:proofErr w:type="spellStart"/>
            <w:r>
              <w:rPr>
                <w:rFonts w:ascii="Tahoma" w:eastAsia="Tahoma" w:hAnsi="Tahoma" w:cs="Tahoma"/>
                <w:sz w:val="22"/>
                <w:szCs w:val="22"/>
              </w:rPr>
              <w:t>Fs</w:t>
            </w:r>
            <w:proofErr w:type="spellEnd"/>
          </w:p>
        </w:tc>
      </w:tr>
      <w:tr w:rsidR="001577F0" w:rsidTr="001577F0">
        <w:tc>
          <w:tcPr>
            <w:tcW w:w="6947" w:type="dxa"/>
          </w:tcPr>
          <w:p w:rsidR="001577F0" w:rsidRPr="001577F0" w:rsidRDefault="001577F0" w:rsidP="001F2EDD">
            <w:pPr>
              <w:spacing w:line="360" w:lineRule="auto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r w:rsidRPr="001577F0">
              <w:rPr>
                <w:rFonts w:ascii="Tahoma" w:hAnsi="Tahoma" w:cs="Tahoma"/>
                <w:sz w:val="16"/>
                <w:szCs w:val="16"/>
              </w:rPr>
              <w:t>Empreendimento Habitacional de Interesse Social (EHIS) - Faixa Essencial</w:t>
            </w:r>
          </w:p>
        </w:tc>
        <w:tc>
          <w:tcPr>
            <w:tcW w:w="2014" w:type="dxa"/>
          </w:tcPr>
          <w:p w:rsidR="001577F0" w:rsidRPr="001577F0" w:rsidRDefault="001577F0" w:rsidP="001577F0">
            <w:pPr>
              <w:spacing w:line="360" w:lineRule="auto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ahoma" w:hAnsi="Tahoma" w:cs="Tahoma"/>
                <w:sz w:val="16"/>
                <w:szCs w:val="16"/>
              </w:rPr>
              <w:t>0</w:t>
            </w:r>
            <w:proofErr w:type="gramEnd"/>
          </w:p>
        </w:tc>
      </w:tr>
      <w:tr w:rsidR="001577F0" w:rsidTr="001577F0">
        <w:tc>
          <w:tcPr>
            <w:tcW w:w="6947" w:type="dxa"/>
          </w:tcPr>
          <w:p w:rsidR="001577F0" w:rsidRPr="001577F0" w:rsidRDefault="001577F0" w:rsidP="001F2EDD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1577F0">
              <w:rPr>
                <w:rFonts w:ascii="Tahoma" w:hAnsi="Tahoma" w:cs="Tahoma"/>
                <w:b/>
                <w:sz w:val="16"/>
                <w:szCs w:val="16"/>
              </w:rPr>
              <w:t>Empreendimento Habitacional de Interesse Social (EHIS) - Demais Faixas de Renda</w:t>
            </w:r>
          </w:p>
        </w:tc>
        <w:tc>
          <w:tcPr>
            <w:tcW w:w="2014" w:type="dxa"/>
          </w:tcPr>
          <w:p w:rsidR="001577F0" w:rsidRPr="001577F0" w:rsidRDefault="001577F0" w:rsidP="001577F0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1577F0">
              <w:rPr>
                <w:rFonts w:ascii="Tahoma" w:eastAsia="Tahoma" w:hAnsi="Tahoma" w:cs="Tahoma"/>
                <w:b/>
                <w:sz w:val="16"/>
                <w:szCs w:val="16"/>
              </w:rPr>
              <w:t>0,4</w:t>
            </w:r>
          </w:p>
        </w:tc>
      </w:tr>
      <w:tr w:rsidR="001577F0" w:rsidTr="001577F0">
        <w:tc>
          <w:tcPr>
            <w:tcW w:w="6947" w:type="dxa"/>
          </w:tcPr>
          <w:p w:rsidR="001577F0" w:rsidRPr="00F95393" w:rsidRDefault="001577F0" w:rsidP="001F2EDD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F95393">
              <w:rPr>
                <w:rFonts w:ascii="Tahoma" w:hAnsi="Tahoma" w:cs="Tahoma"/>
                <w:b/>
                <w:sz w:val="16"/>
                <w:szCs w:val="16"/>
              </w:rPr>
              <w:t>Outros tipos de Uso Residencial</w:t>
            </w:r>
          </w:p>
        </w:tc>
        <w:tc>
          <w:tcPr>
            <w:tcW w:w="2014" w:type="dxa"/>
          </w:tcPr>
          <w:p w:rsidR="001577F0" w:rsidRPr="00F95393" w:rsidRDefault="00F95393" w:rsidP="00C52E6A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F95393">
              <w:rPr>
                <w:rFonts w:ascii="Tahoma" w:eastAsia="Tahoma" w:hAnsi="Tahoma" w:cs="Tahoma"/>
                <w:b/>
                <w:sz w:val="16"/>
                <w:szCs w:val="16"/>
              </w:rPr>
              <w:t>0</w:t>
            </w:r>
            <w:r w:rsidR="001577F0" w:rsidRPr="00F95393">
              <w:rPr>
                <w:rFonts w:ascii="Tahoma" w:eastAsia="Tahoma" w:hAnsi="Tahoma" w:cs="Tahoma"/>
                <w:b/>
                <w:sz w:val="16"/>
                <w:szCs w:val="16"/>
              </w:rPr>
              <w:t>,</w:t>
            </w:r>
            <w:r w:rsidR="00C52E6A">
              <w:rPr>
                <w:rFonts w:ascii="Tahoma" w:eastAsia="Tahoma" w:hAnsi="Tahoma" w:cs="Tahoma"/>
                <w:b/>
                <w:sz w:val="16"/>
                <w:szCs w:val="16"/>
              </w:rPr>
              <w:t>4</w:t>
            </w:r>
          </w:p>
        </w:tc>
      </w:tr>
    </w:tbl>
    <w:p w:rsidR="00D56490" w:rsidRDefault="00822B95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 </w:t>
      </w:r>
    </w:p>
    <w:p w:rsidR="001F2EDD" w:rsidRDefault="001F2ED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tbl>
      <w:tblPr>
        <w:tblStyle w:val="Tabelacomgrade"/>
        <w:tblW w:w="0" w:type="auto"/>
        <w:tblInd w:w="-318" w:type="dxa"/>
        <w:tblLook w:val="04A0"/>
      </w:tblPr>
      <w:tblGrid>
        <w:gridCol w:w="6947"/>
        <w:gridCol w:w="2014"/>
      </w:tblGrid>
      <w:tr w:rsidR="001F2EDD" w:rsidTr="00C219CC">
        <w:tc>
          <w:tcPr>
            <w:tcW w:w="6947" w:type="dxa"/>
          </w:tcPr>
          <w:p w:rsidR="001F2EDD" w:rsidRPr="001F2EDD" w:rsidRDefault="001F2EDD" w:rsidP="00C219CC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22"/>
                <w:szCs w:val="22"/>
              </w:rPr>
            </w:pPr>
            <w:r w:rsidRPr="001F2EDD">
              <w:rPr>
                <w:rFonts w:ascii="Tahoma" w:hAnsi="Tahoma" w:cs="Tahoma"/>
                <w:b/>
              </w:rPr>
              <w:t>Entidades Mantenedoras sem fins lucrativos</w:t>
            </w:r>
          </w:p>
        </w:tc>
        <w:tc>
          <w:tcPr>
            <w:tcW w:w="2014" w:type="dxa"/>
          </w:tcPr>
          <w:p w:rsidR="001F2EDD" w:rsidRDefault="001F2EDD" w:rsidP="00C219CC">
            <w:pPr>
              <w:spacing w:line="360" w:lineRule="auto"/>
              <w:jc w:val="both"/>
              <w:rPr>
                <w:rFonts w:ascii="Tahoma" w:eastAsia="Tahoma" w:hAnsi="Tahoma" w:cs="Tahoma"/>
                <w:sz w:val="22"/>
                <w:szCs w:val="22"/>
              </w:rPr>
            </w:pPr>
            <w:r>
              <w:rPr>
                <w:rFonts w:ascii="Tahoma" w:eastAsia="Tahoma" w:hAnsi="Tahoma" w:cs="Tahoma"/>
                <w:sz w:val="22"/>
                <w:szCs w:val="22"/>
              </w:rPr>
              <w:t xml:space="preserve">Valores de </w:t>
            </w:r>
            <w:proofErr w:type="spellStart"/>
            <w:r>
              <w:rPr>
                <w:rFonts w:ascii="Tahoma" w:eastAsia="Tahoma" w:hAnsi="Tahoma" w:cs="Tahoma"/>
                <w:sz w:val="22"/>
                <w:szCs w:val="22"/>
              </w:rPr>
              <w:t>Fs</w:t>
            </w:r>
            <w:proofErr w:type="spellEnd"/>
          </w:p>
        </w:tc>
      </w:tr>
      <w:tr w:rsidR="001F2EDD" w:rsidTr="00C219CC">
        <w:tc>
          <w:tcPr>
            <w:tcW w:w="6947" w:type="dxa"/>
          </w:tcPr>
          <w:p w:rsidR="001F2EDD" w:rsidRPr="001F2EDD" w:rsidRDefault="001F2EDD" w:rsidP="001F2EDD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1F2EDD">
              <w:rPr>
                <w:b/>
                <w:sz w:val="16"/>
                <w:szCs w:val="16"/>
              </w:rPr>
              <w:t>Estabelecimentos Religiosos</w:t>
            </w:r>
          </w:p>
        </w:tc>
        <w:tc>
          <w:tcPr>
            <w:tcW w:w="2014" w:type="dxa"/>
          </w:tcPr>
          <w:p w:rsidR="001F2EDD" w:rsidRPr="001577F0" w:rsidRDefault="001F2EDD" w:rsidP="00C219CC">
            <w:pPr>
              <w:spacing w:line="360" w:lineRule="auto"/>
              <w:jc w:val="center"/>
              <w:rPr>
                <w:rFonts w:ascii="Tahoma" w:eastAsia="Tahoma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ahoma" w:hAnsi="Tahoma" w:cs="Tahoma"/>
                <w:sz w:val="16"/>
                <w:szCs w:val="16"/>
              </w:rPr>
              <w:t>0</w:t>
            </w:r>
            <w:proofErr w:type="gramEnd"/>
          </w:p>
        </w:tc>
      </w:tr>
      <w:tr w:rsidR="001F2EDD" w:rsidTr="00C219CC">
        <w:tc>
          <w:tcPr>
            <w:tcW w:w="6947" w:type="dxa"/>
          </w:tcPr>
          <w:p w:rsidR="001F2EDD" w:rsidRPr="001F2EDD" w:rsidRDefault="001F2EDD" w:rsidP="001F2EDD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1F2EDD">
              <w:rPr>
                <w:b/>
                <w:sz w:val="16"/>
                <w:szCs w:val="16"/>
              </w:rPr>
              <w:t>Hospitais e Clinicas</w:t>
            </w:r>
          </w:p>
        </w:tc>
        <w:tc>
          <w:tcPr>
            <w:tcW w:w="2014" w:type="dxa"/>
          </w:tcPr>
          <w:p w:rsidR="001F2EDD" w:rsidRPr="001577F0" w:rsidRDefault="001F2EDD" w:rsidP="00C219CC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eastAsia="Tahoma" w:hAnsi="Tahoma" w:cs="Tahoma"/>
                <w:b/>
                <w:sz w:val="16"/>
                <w:szCs w:val="16"/>
              </w:rPr>
              <w:t>0</w:t>
            </w:r>
            <w:proofErr w:type="gramEnd"/>
          </w:p>
        </w:tc>
      </w:tr>
      <w:tr w:rsidR="001F2EDD" w:rsidTr="00C219CC">
        <w:tc>
          <w:tcPr>
            <w:tcW w:w="6947" w:type="dxa"/>
          </w:tcPr>
          <w:p w:rsidR="001F2EDD" w:rsidRPr="001F2EDD" w:rsidRDefault="001F2EDD" w:rsidP="001F2EDD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1F2EDD">
              <w:rPr>
                <w:b/>
                <w:sz w:val="16"/>
                <w:szCs w:val="16"/>
              </w:rPr>
              <w:t>Universidades</w:t>
            </w:r>
          </w:p>
        </w:tc>
        <w:tc>
          <w:tcPr>
            <w:tcW w:w="2014" w:type="dxa"/>
          </w:tcPr>
          <w:p w:rsidR="001F2EDD" w:rsidRPr="00F95393" w:rsidRDefault="001F2EDD" w:rsidP="00C219CC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eastAsia="Tahoma" w:hAnsi="Tahoma" w:cs="Tahoma"/>
                <w:b/>
                <w:sz w:val="16"/>
                <w:szCs w:val="16"/>
              </w:rPr>
              <w:t>0</w:t>
            </w:r>
            <w:proofErr w:type="gramEnd"/>
          </w:p>
        </w:tc>
      </w:tr>
      <w:tr w:rsidR="001F2EDD" w:rsidTr="00C219CC">
        <w:tc>
          <w:tcPr>
            <w:tcW w:w="6947" w:type="dxa"/>
          </w:tcPr>
          <w:p w:rsidR="001F2EDD" w:rsidRPr="001F2EDD" w:rsidRDefault="001F2EDD" w:rsidP="001F2EDD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1F2EDD">
              <w:rPr>
                <w:b/>
                <w:sz w:val="16"/>
                <w:szCs w:val="16"/>
              </w:rPr>
              <w:t>Escolas e Creches</w:t>
            </w:r>
          </w:p>
        </w:tc>
        <w:tc>
          <w:tcPr>
            <w:tcW w:w="2014" w:type="dxa"/>
          </w:tcPr>
          <w:p w:rsidR="001F2EDD" w:rsidRPr="00F95393" w:rsidRDefault="001F2EDD" w:rsidP="00C219CC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eastAsia="Tahoma" w:hAnsi="Tahoma" w:cs="Tahoma"/>
                <w:b/>
                <w:sz w:val="16"/>
                <w:szCs w:val="16"/>
              </w:rPr>
              <w:t>0</w:t>
            </w:r>
            <w:proofErr w:type="gramEnd"/>
          </w:p>
        </w:tc>
      </w:tr>
      <w:tr w:rsidR="001F2EDD" w:rsidTr="00C219CC">
        <w:tc>
          <w:tcPr>
            <w:tcW w:w="6947" w:type="dxa"/>
          </w:tcPr>
          <w:p w:rsidR="001F2EDD" w:rsidRPr="001F2EDD" w:rsidRDefault="001F2EDD" w:rsidP="001F2EDD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1F2EDD">
              <w:rPr>
                <w:b/>
                <w:sz w:val="16"/>
                <w:szCs w:val="16"/>
              </w:rPr>
              <w:t>Equipamentos Culturais e Afins</w:t>
            </w:r>
          </w:p>
        </w:tc>
        <w:tc>
          <w:tcPr>
            <w:tcW w:w="2014" w:type="dxa"/>
          </w:tcPr>
          <w:p w:rsidR="001F2EDD" w:rsidRPr="00F95393" w:rsidRDefault="001F2EDD" w:rsidP="00C219CC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eastAsia="Tahoma" w:hAnsi="Tahoma" w:cs="Tahoma"/>
                <w:b/>
                <w:sz w:val="16"/>
                <w:szCs w:val="16"/>
              </w:rPr>
              <w:t>0</w:t>
            </w:r>
            <w:proofErr w:type="gramEnd"/>
          </w:p>
        </w:tc>
      </w:tr>
    </w:tbl>
    <w:p w:rsidR="001F2EDD" w:rsidRDefault="001F2EDD" w:rsidP="001F2ED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1F2EDD" w:rsidRDefault="001F2EDD" w:rsidP="001F2ED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tbl>
      <w:tblPr>
        <w:tblStyle w:val="Tabelacomgrade"/>
        <w:tblW w:w="0" w:type="auto"/>
        <w:tblInd w:w="-318" w:type="dxa"/>
        <w:tblLook w:val="04A0"/>
      </w:tblPr>
      <w:tblGrid>
        <w:gridCol w:w="6947"/>
        <w:gridCol w:w="2014"/>
      </w:tblGrid>
      <w:tr w:rsidR="001F2EDD" w:rsidTr="00C219CC">
        <w:tc>
          <w:tcPr>
            <w:tcW w:w="6947" w:type="dxa"/>
          </w:tcPr>
          <w:p w:rsidR="001F2EDD" w:rsidRPr="001F2EDD" w:rsidRDefault="001F2EDD" w:rsidP="001F2EDD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</w:rPr>
              <w:lastRenderedPageBreak/>
              <w:t>Outras entidades</w:t>
            </w:r>
            <w:r w:rsidRPr="001F2EDD">
              <w:rPr>
                <w:rFonts w:ascii="Tahoma" w:hAnsi="Tahoma" w:cs="Tahoma"/>
                <w:b/>
              </w:rPr>
              <w:t xml:space="preserve"> Mantenedoras </w:t>
            </w:r>
          </w:p>
        </w:tc>
        <w:tc>
          <w:tcPr>
            <w:tcW w:w="2014" w:type="dxa"/>
          </w:tcPr>
          <w:p w:rsidR="001F2EDD" w:rsidRDefault="001F2EDD" w:rsidP="00C219CC">
            <w:pPr>
              <w:spacing w:line="360" w:lineRule="auto"/>
              <w:jc w:val="both"/>
              <w:rPr>
                <w:rFonts w:ascii="Tahoma" w:eastAsia="Tahoma" w:hAnsi="Tahoma" w:cs="Tahoma"/>
                <w:sz w:val="22"/>
                <w:szCs w:val="22"/>
              </w:rPr>
            </w:pPr>
            <w:r>
              <w:rPr>
                <w:rFonts w:ascii="Tahoma" w:eastAsia="Tahoma" w:hAnsi="Tahoma" w:cs="Tahoma"/>
                <w:sz w:val="22"/>
                <w:szCs w:val="22"/>
              </w:rPr>
              <w:t xml:space="preserve">Valores de </w:t>
            </w:r>
            <w:proofErr w:type="spellStart"/>
            <w:r>
              <w:rPr>
                <w:rFonts w:ascii="Tahoma" w:eastAsia="Tahoma" w:hAnsi="Tahoma" w:cs="Tahoma"/>
                <w:sz w:val="22"/>
                <w:szCs w:val="22"/>
              </w:rPr>
              <w:t>Fs</w:t>
            </w:r>
            <w:proofErr w:type="spellEnd"/>
          </w:p>
        </w:tc>
      </w:tr>
      <w:tr w:rsidR="001F2EDD" w:rsidRPr="001577F0" w:rsidTr="00C219CC">
        <w:tc>
          <w:tcPr>
            <w:tcW w:w="6947" w:type="dxa"/>
          </w:tcPr>
          <w:p w:rsidR="001F2EDD" w:rsidRPr="001F2EDD" w:rsidRDefault="001F2EDD" w:rsidP="00C219CC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1F2EDD">
              <w:rPr>
                <w:b/>
                <w:sz w:val="16"/>
                <w:szCs w:val="16"/>
              </w:rPr>
              <w:t xml:space="preserve">Hospitais </w:t>
            </w:r>
          </w:p>
        </w:tc>
        <w:tc>
          <w:tcPr>
            <w:tcW w:w="2014" w:type="dxa"/>
          </w:tcPr>
          <w:p w:rsidR="001F2EDD" w:rsidRPr="001577F0" w:rsidRDefault="001F2EDD" w:rsidP="00C219CC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eastAsia="Tahoma" w:hAnsi="Tahoma" w:cs="Tahoma"/>
                <w:b/>
                <w:sz w:val="16"/>
                <w:szCs w:val="16"/>
              </w:rPr>
              <w:t>0</w:t>
            </w:r>
            <w:proofErr w:type="gramEnd"/>
          </w:p>
        </w:tc>
      </w:tr>
      <w:tr w:rsidR="001F2EDD" w:rsidRPr="00F95393" w:rsidTr="00C219CC">
        <w:tc>
          <w:tcPr>
            <w:tcW w:w="6947" w:type="dxa"/>
          </w:tcPr>
          <w:p w:rsidR="001F2EDD" w:rsidRPr="001F2EDD" w:rsidRDefault="001F2EDD" w:rsidP="00C219CC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1F2EDD">
              <w:rPr>
                <w:b/>
                <w:sz w:val="16"/>
                <w:szCs w:val="16"/>
              </w:rPr>
              <w:t>Universidades</w:t>
            </w:r>
          </w:p>
        </w:tc>
        <w:tc>
          <w:tcPr>
            <w:tcW w:w="2014" w:type="dxa"/>
          </w:tcPr>
          <w:p w:rsidR="001F2EDD" w:rsidRPr="00F95393" w:rsidRDefault="001F2EDD" w:rsidP="00C219CC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eastAsia="Tahoma" w:hAnsi="Tahoma" w:cs="Tahoma"/>
                <w:b/>
                <w:sz w:val="16"/>
                <w:szCs w:val="16"/>
              </w:rPr>
              <w:t>0</w:t>
            </w:r>
            <w:proofErr w:type="gramEnd"/>
          </w:p>
        </w:tc>
      </w:tr>
      <w:tr w:rsidR="001F2EDD" w:rsidRPr="00F95393" w:rsidTr="00C219CC">
        <w:tc>
          <w:tcPr>
            <w:tcW w:w="6947" w:type="dxa"/>
          </w:tcPr>
          <w:p w:rsidR="001F2EDD" w:rsidRPr="001F2EDD" w:rsidRDefault="001F2EDD" w:rsidP="00C219CC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Escolas </w:t>
            </w:r>
          </w:p>
        </w:tc>
        <w:tc>
          <w:tcPr>
            <w:tcW w:w="2014" w:type="dxa"/>
          </w:tcPr>
          <w:p w:rsidR="001F2EDD" w:rsidRPr="00F95393" w:rsidRDefault="001F2EDD" w:rsidP="00C219CC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eastAsia="Tahoma" w:hAnsi="Tahoma" w:cs="Tahoma"/>
                <w:b/>
                <w:sz w:val="16"/>
                <w:szCs w:val="16"/>
              </w:rPr>
              <w:t>0</w:t>
            </w:r>
            <w:proofErr w:type="gramEnd"/>
          </w:p>
        </w:tc>
      </w:tr>
      <w:tr w:rsidR="001F2EDD" w:rsidRPr="00F95393" w:rsidTr="00C219CC">
        <w:tc>
          <w:tcPr>
            <w:tcW w:w="6947" w:type="dxa"/>
          </w:tcPr>
          <w:p w:rsidR="001F2EDD" w:rsidRPr="001F2EDD" w:rsidRDefault="001F2EDD" w:rsidP="00C219CC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 w:rsidRPr="001F2EDD">
              <w:rPr>
                <w:b/>
                <w:sz w:val="16"/>
                <w:szCs w:val="16"/>
              </w:rPr>
              <w:t>Equipamentos Culturais e Afins</w:t>
            </w:r>
          </w:p>
        </w:tc>
        <w:tc>
          <w:tcPr>
            <w:tcW w:w="2014" w:type="dxa"/>
          </w:tcPr>
          <w:p w:rsidR="001F2EDD" w:rsidRPr="00F95393" w:rsidRDefault="001F2EDD" w:rsidP="001F2EDD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proofErr w:type="gramStart"/>
            <w:r>
              <w:rPr>
                <w:rFonts w:ascii="Tahoma" w:eastAsia="Tahoma" w:hAnsi="Tahoma" w:cs="Tahoma"/>
                <w:b/>
                <w:sz w:val="16"/>
                <w:szCs w:val="16"/>
              </w:rPr>
              <w:t>0</w:t>
            </w:r>
            <w:proofErr w:type="gramEnd"/>
          </w:p>
        </w:tc>
      </w:tr>
      <w:tr w:rsidR="001F2EDD" w:rsidRPr="00F95393" w:rsidTr="00C219CC">
        <w:tc>
          <w:tcPr>
            <w:tcW w:w="6947" w:type="dxa"/>
          </w:tcPr>
          <w:p w:rsidR="001F2EDD" w:rsidRPr="001F2EDD" w:rsidRDefault="001F2EDD" w:rsidP="00C219CC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Outras Atividades</w:t>
            </w:r>
          </w:p>
        </w:tc>
        <w:tc>
          <w:tcPr>
            <w:tcW w:w="2014" w:type="dxa"/>
          </w:tcPr>
          <w:p w:rsidR="001F2EDD" w:rsidRDefault="001F2EDD" w:rsidP="00C219CC">
            <w:pPr>
              <w:spacing w:line="360" w:lineRule="auto"/>
              <w:jc w:val="center"/>
              <w:rPr>
                <w:rFonts w:ascii="Tahoma" w:eastAsia="Tahoma" w:hAnsi="Tahoma" w:cs="Tahoma"/>
                <w:b/>
                <w:sz w:val="16"/>
                <w:szCs w:val="16"/>
              </w:rPr>
            </w:pPr>
            <w:r>
              <w:rPr>
                <w:rFonts w:ascii="Tahoma" w:eastAsia="Tahoma" w:hAnsi="Tahoma" w:cs="Tahoma"/>
                <w:b/>
                <w:sz w:val="16"/>
                <w:szCs w:val="16"/>
              </w:rPr>
              <w:t>0,5</w:t>
            </w:r>
          </w:p>
        </w:tc>
      </w:tr>
    </w:tbl>
    <w:p w:rsidR="001F2EDD" w:rsidRDefault="001F2ED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D56490" w:rsidRDefault="00D5649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Tahoma" w:eastAsia="Tahoma" w:hAnsi="Tahoma" w:cs="Tahoma"/>
        </w:rPr>
      </w:pPr>
    </w:p>
    <w:p w:rsidR="00D56490" w:rsidRDefault="00822B9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right"/>
        <w:rPr>
          <w:rFonts w:ascii="Tahoma" w:eastAsia="Tahoma" w:hAnsi="Tahoma" w:cs="Tahoma"/>
          <w:color w:val="000000"/>
          <w:sz w:val="22"/>
          <w:szCs w:val="22"/>
        </w:rPr>
      </w:pPr>
      <w:bookmarkStart w:id="0" w:name="_heading=h.gjdgxs" w:colFirst="0" w:colLast="0"/>
      <w:bookmarkEnd w:id="0"/>
      <w:r>
        <w:rPr>
          <w:rFonts w:ascii="Tahoma" w:eastAsia="Tahoma" w:hAnsi="Tahoma" w:cs="Tahoma"/>
          <w:color w:val="000000"/>
          <w:sz w:val="22"/>
          <w:szCs w:val="22"/>
        </w:rPr>
        <w:t xml:space="preserve">Sala das Sessões, </w:t>
      </w:r>
      <w:r>
        <w:rPr>
          <w:rFonts w:ascii="Tahoma" w:eastAsia="Tahoma" w:hAnsi="Tahoma" w:cs="Tahoma"/>
          <w:sz w:val="22"/>
          <w:szCs w:val="22"/>
        </w:rPr>
        <w:t>23 de fevereiro de 2024</w:t>
      </w:r>
      <w:r>
        <w:rPr>
          <w:rFonts w:ascii="Tahoma" w:eastAsia="Tahoma" w:hAnsi="Tahoma" w:cs="Tahoma"/>
          <w:color w:val="000000"/>
          <w:sz w:val="22"/>
          <w:szCs w:val="22"/>
        </w:rPr>
        <w:t>.</w:t>
      </w:r>
    </w:p>
    <w:p w:rsidR="00D56490" w:rsidRDefault="00822B95">
      <w:pPr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</w:t>
      </w:r>
    </w:p>
    <w:p w:rsidR="00D56490" w:rsidRDefault="00D56490">
      <w:pPr>
        <w:jc w:val="both"/>
        <w:rPr>
          <w:rFonts w:ascii="Tahoma" w:eastAsia="Tahoma" w:hAnsi="Tahoma" w:cs="Tahoma"/>
        </w:rPr>
      </w:pPr>
    </w:p>
    <w:p w:rsidR="00C52E6A" w:rsidRPr="00A5344B" w:rsidRDefault="00C52E6A" w:rsidP="00C52E6A">
      <w:pPr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                      </w:t>
      </w:r>
      <w:r w:rsidRPr="00A5344B">
        <w:rPr>
          <w:rFonts w:ascii="Tahoma" w:hAnsi="Tahoma" w:cs="Tahoma"/>
          <w:sz w:val="22"/>
          <w:szCs w:val="22"/>
        </w:rPr>
        <w:t>______________________________</w:t>
      </w:r>
      <w:r w:rsidRPr="00A5344B">
        <w:rPr>
          <w:rFonts w:ascii="Tahoma" w:hAnsi="Tahoma" w:cs="Tahoma"/>
          <w:sz w:val="22"/>
          <w:szCs w:val="22"/>
        </w:rPr>
        <w:tab/>
      </w:r>
      <w:r w:rsidRPr="00A5344B">
        <w:rPr>
          <w:rFonts w:ascii="Tahoma" w:hAnsi="Tahoma" w:cs="Tahoma"/>
          <w:sz w:val="22"/>
          <w:szCs w:val="22"/>
        </w:rPr>
        <w:tab/>
      </w:r>
      <w:r w:rsidRPr="00A5344B">
        <w:rPr>
          <w:rFonts w:ascii="Tahoma" w:hAnsi="Tahoma" w:cs="Tahoma"/>
          <w:sz w:val="22"/>
          <w:szCs w:val="22"/>
        </w:rPr>
        <w:tab/>
      </w:r>
    </w:p>
    <w:p w:rsidR="00C52E6A" w:rsidRPr="00A5344B" w:rsidRDefault="00C52E6A" w:rsidP="00C52E6A">
      <w:pPr>
        <w:spacing w:line="276" w:lineRule="auto"/>
        <w:rPr>
          <w:rFonts w:ascii="Tahoma" w:hAnsi="Tahoma" w:cs="Tahoma"/>
          <w:sz w:val="22"/>
          <w:szCs w:val="22"/>
        </w:rPr>
      </w:pP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 xml:space="preserve">        Daniel Marques</w:t>
      </w:r>
      <w:r w:rsidRPr="00A5344B">
        <w:rPr>
          <w:rFonts w:ascii="Tahoma" w:hAnsi="Tahoma" w:cs="Tahoma"/>
          <w:b/>
          <w:sz w:val="22"/>
          <w:szCs w:val="22"/>
        </w:rPr>
        <w:tab/>
      </w:r>
    </w:p>
    <w:p w:rsidR="00C52E6A" w:rsidRPr="00A5344B" w:rsidRDefault="00C52E6A" w:rsidP="00C52E6A">
      <w:pPr>
        <w:spacing w:line="276" w:lineRule="auto"/>
        <w:rPr>
          <w:rFonts w:ascii="Tahoma" w:hAnsi="Tahoma" w:cs="Tahoma"/>
          <w:sz w:val="22"/>
          <w:szCs w:val="22"/>
        </w:rPr>
      </w:pP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A5344B">
        <w:rPr>
          <w:rFonts w:ascii="Tahoma" w:hAnsi="Tahoma" w:cs="Tahoma"/>
          <w:b/>
          <w:sz w:val="22"/>
          <w:szCs w:val="22"/>
        </w:rPr>
        <w:t xml:space="preserve">   </w:t>
      </w:r>
      <w:r>
        <w:rPr>
          <w:rFonts w:ascii="Tahoma" w:hAnsi="Tahoma" w:cs="Tahoma"/>
          <w:b/>
          <w:sz w:val="22"/>
          <w:szCs w:val="22"/>
        </w:rPr>
        <w:t>Presidente CDEITIN</w:t>
      </w:r>
      <w:r w:rsidRPr="00A5344B">
        <w:rPr>
          <w:rFonts w:ascii="Tahoma" w:hAnsi="Tahoma" w:cs="Tahoma"/>
          <w:b/>
          <w:sz w:val="22"/>
          <w:szCs w:val="22"/>
        </w:rPr>
        <w:t xml:space="preserve"> </w:t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</w:p>
    <w:p w:rsidR="00C52E6A" w:rsidRPr="00A5344B" w:rsidRDefault="00C52E6A" w:rsidP="00C52E6A">
      <w:pPr>
        <w:spacing w:line="276" w:lineRule="auto"/>
        <w:rPr>
          <w:rFonts w:ascii="Tahoma" w:hAnsi="Tahoma" w:cs="Tahoma"/>
          <w:sz w:val="22"/>
          <w:szCs w:val="22"/>
        </w:rPr>
      </w:pPr>
      <w:bookmarkStart w:id="1" w:name="__DdeLink__37_1899599147"/>
      <w:bookmarkEnd w:id="1"/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</w:p>
    <w:p w:rsidR="00C52E6A" w:rsidRPr="00A5344B" w:rsidRDefault="00C52E6A" w:rsidP="00C52E6A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C52E6A" w:rsidRPr="00A5344B" w:rsidRDefault="00C52E6A" w:rsidP="00C52E6A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C52E6A" w:rsidRPr="00A5344B" w:rsidRDefault="00C52E6A" w:rsidP="00C52E6A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C52E6A" w:rsidRPr="00A5344B" w:rsidRDefault="00C52E6A" w:rsidP="00C52E6A">
      <w:pPr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</w:t>
      </w:r>
      <w:r w:rsidRPr="00A5344B">
        <w:rPr>
          <w:rFonts w:ascii="Tahoma" w:hAnsi="Tahoma" w:cs="Tahoma"/>
          <w:sz w:val="22"/>
          <w:szCs w:val="22"/>
        </w:rPr>
        <w:t>______________________________</w:t>
      </w:r>
      <w:r>
        <w:rPr>
          <w:rFonts w:ascii="Tahoma" w:hAnsi="Tahoma" w:cs="Tahoma"/>
          <w:sz w:val="22"/>
          <w:szCs w:val="22"/>
        </w:rPr>
        <w:t xml:space="preserve">               </w:t>
      </w:r>
      <w:r w:rsidRPr="00A5344B">
        <w:rPr>
          <w:rFonts w:ascii="Tahoma" w:hAnsi="Tahoma" w:cs="Tahoma"/>
          <w:sz w:val="22"/>
          <w:szCs w:val="22"/>
        </w:rPr>
        <w:t>______________________________</w:t>
      </w:r>
    </w:p>
    <w:p w:rsidR="00C52E6A" w:rsidRPr="00A5344B" w:rsidRDefault="00C52E6A" w:rsidP="00C52E6A">
      <w:pPr>
        <w:spacing w:line="276" w:lineRule="auto"/>
        <w:rPr>
          <w:rFonts w:ascii="Tahoma" w:hAnsi="Tahoma" w:cs="Tahoma"/>
          <w:sz w:val="22"/>
          <w:szCs w:val="22"/>
        </w:rPr>
      </w:pPr>
      <w:r w:rsidRPr="00A5344B"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 xml:space="preserve">    </w:t>
      </w:r>
      <w:r w:rsidRPr="00A5344B">
        <w:rPr>
          <w:rFonts w:ascii="Tahoma" w:hAnsi="Tahoma" w:cs="Tahoma"/>
          <w:b/>
          <w:sz w:val="22"/>
          <w:szCs w:val="22"/>
        </w:rPr>
        <w:t>Fabiano Gonçalves</w:t>
      </w:r>
      <w:r>
        <w:rPr>
          <w:rFonts w:ascii="Tahoma" w:hAnsi="Tahoma" w:cs="Tahoma"/>
          <w:b/>
          <w:sz w:val="22"/>
          <w:szCs w:val="22"/>
        </w:rPr>
        <w:t xml:space="preserve">                                         </w:t>
      </w:r>
      <w:r w:rsidRPr="00A5344B">
        <w:rPr>
          <w:rFonts w:ascii="Tahoma" w:hAnsi="Tahoma" w:cs="Tahoma"/>
          <w:b/>
          <w:sz w:val="22"/>
          <w:szCs w:val="22"/>
        </w:rPr>
        <w:t>Emanuel Rocha</w:t>
      </w:r>
    </w:p>
    <w:p w:rsidR="00D56490" w:rsidRDefault="00C52E6A" w:rsidP="00C52E6A">
      <w:pPr>
        <w:jc w:val="both"/>
        <w:rPr>
          <w:rFonts w:ascii="Tahoma" w:eastAsia="Tahoma" w:hAnsi="Tahoma" w:cs="Tahoma"/>
        </w:rPr>
      </w:pPr>
      <w:r w:rsidRPr="00A5344B">
        <w:rPr>
          <w:rFonts w:ascii="Tahoma" w:hAnsi="Tahoma" w:cs="Tahoma"/>
          <w:b/>
          <w:sz w:val="22"/>
          <w:szCs w:val="22"/>
        </w:rPr>
        <w:tab/>
        <w:t xml:space="preserve">  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Pr="00A5344B">
        <w:rPr>
          <w:rFonts w:ascii="Tahoma" w:hAnsi="Tahoma" w:cs="Tahoma"/>
          <w:b/>
          <w:sz w:val="22"/>
          <w:szCs w:val="22"/>
        </w:rPr>
        <w:t xml:space="preserve">   </w:t>
      </w:r>
      <w:r>
        <w:rPr>
          <w:rFonts w:ascii="Tahoma" w:hAnsi="Tahoma" w:cs="Tahoma"/>
          <w:b/>
          <w:sz w:val="22"/>
          <w:szCs w:val="22"/>
        </w:rPr>
        <w:t>Vice-Presidente</w:t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 w:rsidRPr="00A5344B">
        <w:rPr>
          <w:rFonts w:ascii="Tahoma" w:hAnsi="Tahoma" w:cs="Tahoma"/>
          <w:b/>
          <w:sz w:val="22"/>
          <w:szCs w:val="22"/>
        </w:rPr>
        <w:tab/>
      </w:r>
      <w:r>
        <w:rPr>
          <w:rFonts w:ascii="Tahoma" w:hAnsi="Tahoma" w:cs="Tahoma"/>
          <w:b/>
          <w:sz w:val="22"/>
          <w:szCs w:val="22"/>
        </w:rPr>
        <w:t xml:space="preserve">            Membro</w:t>
      </w:r>
    </w:p>
    <w:p w:rsidR="00D56490" w:rsidRDefault="00822B95">
      <w:pPr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</w:t>
      </w:r>
    </w:p>
    <w:p w:rsidR="001F2EDD" w:rsidRDefault="001F2EDD">
      <w:pPr>
        <w:rPr>
          <w:rFonts w:ascii="Tahoma" w:eastAsia="Tahoma" w:hAnsi="Tahoma" w:cs="Tahoma"/>
        </w:rPr>
      </w:pPr>
    </w:p>
    <w:p w:rsidR="001F2EDD" w:rsidRDefault="001F2EDD">
      <w:pPr>
        <w:rPr>
          <w:rFonts w:ascii="Tahoma" w:eastAsia="Tahoma" w:hAnsi="Tahoma" w:cs="Tahoma"/>
        </w:rPr>
      </w:pPr>
    </w:p>
    <w:p w:rsidR="001F2EDD" w:rsidRDefault="001F2EDD">
      <w:pPr>
        <w:rPr>
          <w:rFonts w:ascii="Tahoma" w:eastAsia="Tahoma" w:hAnsi="Tahoma" w:cs="Tahoma"/>
        </w:rPr>
      </w:pPr>
    </w:p>
    <w:p w:rsidR="001F2EDD" w:rsidRDefault="001F2EDD">
      <w:pPr>
        <w:rPr>
          <w:rFonts w:ascii="Tahoma" w:eastAsia="Tahoma" w:hAnsi="Tahoma" w:cs="Tahoma"/>
        </w:rPr>
      </w:pPr>
    </w:p>
    <w:p w:rsidR="001F2EDD" w:rsidRDefault="001F2EDD">
      <w:pPr>
        <w:rPr>
          <w:rFonts w:ascii="Tahoma" w:eastAsia="Tahoma" w:hAnsi="Tahoma" w:cs="Tahoma"/>
        </w:rPr>
      </w:pPr>
    </w:p>
    <w:p w:rsidR="001F2EDD" w:rsidRDefault="001F2EDD">
      <w:pPr>
        <w:rPr>
          <w:rFonts w:ascii="Tahoma" w:eastAsia="Tahoma" w:hAnsi="Tahoma" w:cs="Tahoma"/>
        </w:rPr>
      </w:pPr>
    </w:p>
    <w:p w:rsidR="001F2EDD" w:rsidRDefault="001F2EDD">
      <w:pPr>
        <w:rPr>
          <w:rFonts w:ascii="Tahoma" w:eastAsia="Tahoma" w:hAnsi="Tahoma" w:cs="Tahoma"/>
        </w:rPr>
      </w:pPr>
    </w:p>
    <w:p w:rsidR="001F2EDD" w:rsidRDefault="001F2EDD">
      <w:pPr>
        <w:rPr>
          <w:rFonts w:ascii="Tahoma" w:eastAsia="Tahoma" w:hAnsi="Tahoma" w:cs="Tahoma"/>
        </w:rPr>
      </w:pPr>
    </w:p>
    <w:p w:rsidR="001F2EDD" w:rsidRDefault="001F2EDD">
      <w:pPr>
        <w:rPr>
          <w:rFonts w:ascii="Tahoma" w:eastAsia="Tahoma" w:hAnsi="Tahoma" w:cs="Tahoma"/>
        </w:rPr>
      </w:pPr>
    </w:p>
    <w:p w:rsidR="001F2EDD" w:rsidRDefault="001F2EDD">
      <w:pPr>
        <w:rPr>
          <w:rFonts w:ascii="Tahoma" w:eastAsia="Tahoma" w:hAnsi="Tahoma" w:cs="Tahoma"/>
        </w:rPr>
      </w:pPr>
    </w:p>
    <w:p w:rsidR="001F2EDD" w:rsidRDefault="001F2EDD">
      <w:pPr>
        <w:rPr>
          <w:rFonts w:ascii="Tahoma" w:eastAsia="Tahoma" w:hAnsi="Tahoma" w:cs="Tahoma"/>
        </w:rPr>
      </w:pPr>
    </w:p>
    <w:p w:rsidR="001F2EDD" w:rsidRDefault="001F2EDD">
      <w:pPr>
        <w:rPr>
          <w:rFonts w:ascii="Tahoma" w:eastAsia="Tahoma" w:hAnsi="Tahoma" w:cs="Tahoma"/>
        </w:rPr>
      </w:pPr>
    </w:p>
    <w:p w:rsidR="001F2EDD" w:rsidRDefault="001F2EDD">
      <w:pPr>
        <w:rPr>
          <w:rFonts w:ascii="Tahoma" w:eastAsia="Tahoma" w:hAnsi="Tahoma" w:cs="Tahoma"/>
        </w:rPr>
      </w:pPr>
    </w:p>
    <w:p w:rsidR="001F2EDD" w:rsidRDefault="001F2EDD">
      <w:pPr>
        <w:rPr>
          <w:rFonts w:ascii="Tahoma" w:eastAsia="Tahoma" w:hAnsi="Tahoma" w:cs="Tahoma"/>
        </w:rPr>
      </w:pPr>
    </w:p>
    <w:p w:rsidR="00D56490" w:rsidRDefault="00822B95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Tahoma" w:eastAsia="Tahoma" w:hAnsi="Tahoma" w:cs="Tahoma"/>
          <w:b/>
          <w:color w:val="000000"/>
          <w:sz w:val="22"/>
          <w:szCs w:val="22"/>
        </w:rPr>
      </w:pPr>
      <w:r>
        <w:rPr>
          <w:rFonts w:ascii="Tahoma" w:eastAsia="Tahoma" w:hAnsi="Tahoma" w:cs="Tahoma"/>
          <w:b/>
          <w:color w:val="000000"/>
          <w:sz w:val="22"/>
          <w:szCs w:val="22"/>
        </w:rPr>
        <w:lastRenderedPageBreak/>
        <w:t>Justificativa</w:t>
      </w:r>
    </w:p>
    <w:p w:rsidR="00A2250C" w:rsidRPr="00A2250C" w:rsidRDefault="00822B95">
      <w:pPr>
        <w:spacing w:line="360" w:lineRule="auto"/>
        <w:ind w:firstLine="708"/>
        <w:jc w:val="both"/>
        <w:rPr>
          <w:rFonts w:ascii="Tahoma" w:hAnsi="Tahoma" w:cs="Tahoma"/>
          <w:b/>
        </w:rPr>
      </w:pPr>
      <w:r w:rsidRPr="00A2250C">
        <w:rPr>
          <w:rFonts w:ascii="Tahoma" w:eastAsia="Tahoma" w:hAnsi="Tahoma" w:cs="Tahoma"/>
        </w:rPr>
        <w:t xml:space="preserve">A presente emenda visa adequar </w:t>
      </w:r>
      <w:r w:rsidR="00F95393" w:rsidRPr="00A2250C">
        <w:rPr>
          <w:rFonts w:ascii="Tahoma" w:eastAsia="Tahoma" w:hAnsi="Tahoma" w:cs="Tahoma"/>
        </w:rPr>
        <w:t xml:space="preserve">os </w:t>
      </w:r>
      <w:r w:rsidR="00F95393" w:rsidRPr="00A2250C">
        <w:rPr>
          <w:rFonts w:ascii="Tahoma" w:eastAsia="Tahoma" w:hAnsi="Tahoma" w:cs="Tahoma"/>
          <w:b/>
        </w:rPr>
        <w:t>Valores de calculo</w:t>
      </w:r>
      <w:r w:rsidR="00F95393" w:rsidRPr="00A2250C">
        <w:rPr>
          <w:rFonts w:ascii="Tahoma" w:eastAsia="Tahoma" w:hAnsi="Tahoma" w:cs="Tahoma"/>
        </w:rPr>
        <w:t xml:space="preserve"> para o </w:t>
      </w:r>
      <w:r w:rsidR="00F95393" w:rsidRPr="00A2250C">
        <w:rPr>
          <w:rFonts w:ascii="Tahoma" w:eastAsia="Tahoma" w:hAnsi="Tahoma" w:cs="Tahoma"/>
          <w:b/>
        </w:rPr>
        <w:t>fator de interesse social</w:t>
      </w:r>
      <w:r w:rsidRPr="00A2250C">
        <w:rPr>
          <w:rFonts w:ascii="Tahoma" w:eastAsia="Tahoma" w:hAnsi="Tahoma" w:cs="Tahoma"/>
        </w:rPr>
        <w:t>,</w:t>
      </w:r>
      <w:r w:rsidR="00F95393" w:rsidRPr="00A2250C">
        <w:rPr>
          <w:rFonts w:ascii="Tahoma" w:eastAsia="Tahoma" w:hAnsi="Tahoma" w:cs="Tahoma"/>
        </w:rPr>
        <w:t xml:space="preserve"> aos moldes do que foi utilizado no Plano </w:t>
      </w:r>
      <w:r w:rsidR="00A2250C">
        <w:rPr>
          <w:rFonts w:ascii="Tahoma" w:eastAsia="Tahoma" w:hAnsi="Tahoma" w:cs="Tahoma"/>
        </w:rPr>
        <w:t>Diretor</w:t>
      </w:r>
    </w:p>
    <w:p w:rsidR="00D56490" w:rsidRDefault="00822B95">
      <w:pPr>
        <w:spacing w:line="360" w:lineRule="auto"/>
        <w:ind w:firstLine="70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 O conceito do Plano Diretor, aprovado em 2019, é dotado de maior complexidade e coerente com os estudos atuais acerca da temática. </w:t>
      </w:r>
    </w:p>
    <w:p w:rsidR="00D56490" w:rsidRDefault="00822B95">
      <w:pPr>
        <w:spacing w:line="360" w:lineRule="auto"/>
        <w:ind w:firstLine="708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Nesse sentido, trata-se de simples correção textual importante para a coesão entre as legislações de planejamento urbanístico de Niterói. </w:t>
      </w:r>
    </w:p>
    <w:sectPr w:rsidR="00D56490" w:rsidSect="00D56490">
      <w:headerReference w:type="default" r:id="rId7"/>
      <w:footerReference w:type="default" r:id="rId8"/>
      <w:pgSz w:w="11905" w:h="16837"/>
      <w:pgMar w:top="993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490" w:rsidRDefault="00D56490" w:rsidP="00D56490">
      <w:r>
        <w:separator/>
      </w:r>
    </w:p>
  </w:endnote>
  <w:endnote w:type="continuationSeparator" w:id="1">
    <w:p w:rsidR="00D56490" w:rsidRDefault="00D56490" w:rsidP="00D564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7F0" w:rsidRPr="00A63146" w:rsidRDefault="001577F0" w:rsidP="001577F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i/>
        <w:color w:val="000000"/>
        <w:sz w:val="16"/>
        <w:szCs w:val="16"/>
      </w:rPr>
      <w:t>RG</w:t>
    </w:r>
  </w:p>
  <w:p w:rsidR="001577F0" w:rsidRPr="00A63146" w:rsidRDefault="001577F0" w:rsidP="001577F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1577F0" w:rsidRPr="00A63146" w:rsidRDefault="001577F0" w:rsidP="001577F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490" w:rsidRDefault="00D56490" w:rsidP="00D56490">
      <w:r>
        <w:separator/>
      </w:r>
    </w:p>
  </w:footnote>
  <w:footnote w:type="continuationSeparator" w:id="1">
    <w:p w:rsidR="00D56490" w:rsidRDefault="00D56490" w:rsidP="00D564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490" w:rsidRDefault="00D5649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tbl>
    <w:tblPr>
      <w:tblStyle w:val="a0"/>
      <w:tblW w:w="9274" w:type="dxa"/>
      <w:tblInd w:w="-113" w:type="dxa"/>
      <w:tblLayout w:type="fixed"/>
      <w:tblLook w:val="0000"/>
    </w:tblPr>
    <w:tblGrid>
      <w:gridCol w:w="1739"/>
      <w:gridCol w:w="7535"/>
    </w:tblGrid>
    <w:tr w:rsidR="00D56490">
      <w:trPr>
        <w:cantSplit/>
        <w:trHeight w:val="1760"/>
        <w:tblHeader/>
      </w:trPr>
      <w:tc>
        <w:tcPr>
          <w:tcW w:w="1739" w:type="dxa"/>
        </w:tcPr>
        <w:p w:rsidR="00D56490" w:rsidRDefault="00822B9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:rsidR="00D56490" w:rsidRDefault="00D5649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D56490" w:rsidRDefault="00822B9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D56490" w:rsidRDefault="00D5649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C52E6A" w:rsidRDefault="00C52E6A" w:rsidP="00C52E6A">
          <w:pPr>
            <w:pStyle w:val="Cabealho1"/>
            <w:jc w:val="center"/>
          </w:pPr>
          <w:r>
            <w:rPr>
              <w:rFonts w:ascii="Tahoma" w:hAnsi="Tahoma" w:cs="Arial"/>
              <w:b/>
              <w:sz w:val="28"/>
              <w:szCs w:val="28"/>
            </w:rPr>
            <w:t>Comissão de Desenvolvimento Econômico, Inovação, Turismo e Indústria Naval</w:t>
          </w:r>
        </w:p>
        <w:p w:rsidR="00D56490" w:rsidRDefault="00D5649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D56490" w:rsidRDefault="00D5649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6490"/>
    <w:rsid w:val="001577F0"/>
    <w:rsid w:val="001F2EDD"/>
    <w:rsid w:val="002021AC"/>
    <w:rsid w:val="004741F2"/>
    <w:rsid w:val="00482928"/>
    <w:rsid w:val="00822B95"/>
    <w:rsid w:val="008C3E4C"/>
    <w:rsid w:val="00A2250C"/>
    <w:rsid w:val="00C52E6A"/>
    <w:rsid w:val="00D56490"/>
    <w:rsid w:val="00F17922"/>
    <w:rsid w:val="00F95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6F"/>
    <w:pPr>
      <w:suppressAutoHyphens/>
    </w:pPr>
    <w:rPr>
      <w:lang w:eastAsia="ar-SA"/>
    </w:rPr>
  </w:style>
  <w:style w:type="paragraph" w:styleId="Ttulo1">
    <w:name w:val="heading 1"/>
    <w:basedOn w:val="normal0"/>
    <w:next w:val="normal0"/>
    <w:rsid w:val="00D5649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D5649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D5649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D56490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D5649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D5649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D56490"/>
  </w:style>
  <w:style w:type="table" w:customStyle="1" w:styleId="TableNormal">
    <w:name w:val="Table Normal"/>
    <w:rsid w:val="00D5649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D5649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1">
    <w:name w:val="Fonte parág. padrão1"/>
    <w:uiPriority w:val="99"/>
    <w:rsid w:val="00A3376F"/>
  </w:style>
  <w:style w:type="character" w:customStyle="1" w:styleId="apple-converted-space">
    <w:name w:val="apple-converted-space"/>
    <w:basedOn w:val="Fontepargpadro1"/>
    <w:rsid w:val="00A3376F"/>
  </w:style>
  <w:style w:type="paragraph" w:customStyle="1" w:styleId="Ttulo10">
    <w:name w:val="Título1"/>
    <w:basedOn w:val="Normal"/>
    <w:next w:val="Corpodetexto"/>
    <w:uiPriority w:val="99"/>
    <w:rsid w:val="00A337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Corpodetexto">
    <w:name w:val="Body Text"/>
    <w:basedOn w:val="Normal"/>
    <w:link w:val="CorpodetextoChar"/>
    <w:rsid w:val="00A3376F"/>
    <w:pPr>
      <w:spacing w:after="120"/>
    </w:pPr>
  </w:style>
  <w:style w:type="character" w:customStyle="1" w:styleId="CorpodetextoChar">
    <w:name w:val="Corpo de texto Char"/>
    <w:link w:val="Corpodetexto"/>
    <w:rsid w:val="00D02889"/>
    <w:rPr>
      <w:sz w:val="24"/>
      <w:szCs w:val="24"/>
      <w:lang w:eastAsia="ar-SA"/>
    </w:rPr>
  </w:style>
  <w:style w:type="paragraph" w:styleId="Lista">
    <w:name w:val="List"/>
    <w:basedOn w:val="Corpodetexto"/>
    <w:uiPriority w:val="99"/>
    <w:rsid w:val="00A3376F"/>
  </w:style>
  <w:style w:type="paragraph" w:customStyle="1" w:styleId="Legenda1">
    <w:name w:val="Legenda1"/>
    <w:basedOn w:val="Normal"/>
    <w:uiPriority w:val="99"/>
    <w:rsid w:val="00A3376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uiPriority w:val="99"/>
    <w:rsid w:val="00A3376F"/>
    <w:pPr>
      <w:suppressLineNumbers/>
    </w:pPr>
  </w:style>
  <w:style w:type="paragraph" w:styleId="Textodebalo">
    <w:name w:val="Balloon Text"/>
    <w:basedOn w:val="Normal"/>
    <w:link w:val="TextodebaloChar"/>
    <w:uiPriority w:val="99"/>
    <w:rsid w:val="00A3376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02889"/>
    <w:rPr>
      <w:sz w:val="0"/>
      <w:szCs w:val="0"/>
      <w:lang w:eastAsia="ar-SA"/>
    </w:rPr>
  </w:style>
  <w:style w:type="paragraph" w:styleId="Cabealho">
    <w:name w:val="header"/>
    <w:basedOn w:val="Normal"/>
    <w:link w:val="CabealhoChar"/>
    <w:uiPriority w:val="99"/>
    <w:rsid w:val="00FE35AE"/>
    <w:pPr>
      <w:tabs>
        <w:tab w:val="center" w:pos="4252"/>
        <w:tab w:val="right" w:pos="8504"/>
      </w:tabs>
    </w:pPr>
  </w:style>
  <w:style w:type="character" w:customStyle="1" w:styleId="HeaderChar">
    <w:name w:val="Header Char"/>
    <w:uiPriority w:val="99"/>
    <w:semiHidden/>
    <w:rsid w:val="00D02889"/>
    <w:rPr>
      <w:sz w:val="24"/>
      <w:szCs w:val="24"/>
      <w:lang w:eastAsia="ar-SA"/>
    </w:rPr>
  </w:style>
  <w:style w:type="character" w:customStyle="1" w:styleId="CabealhoChar">
    <w:name w:val="Cabeçalho Char"/>
    <w:link w:val="Cabealho"/>
    <w:uiPriority w:val="99"/>
    <w:locked/>
    <w:rsid w:val="00FE35AE"/>
    <w:rPr>
      <w:sz w:val="24"/>
      <w:szCs w:val="24"/>
      <w:lang w:eastAsia="ar-SA" w:bidi="ar-SA"/>
    </w:rPr>
  </w:style>
  <w:style w:type="paragraph" w:customStyle="1" w:styleId="listparagraph">
    <w:name w:val="listparagraph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styleId="NormalWeb">
    <w:name w:val="Normal (Web)"/>
    <w:basedOn w:val="Normal"/>
    <w:uiPriority w:val="99"/>
    <w:rsid w:val="00000D27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western">
    <w:name w:val="western"/>
    <w:basedOn w:val="Normal"/>
    <w:rsid w:val="009A3228"/>
    <w:pPr>
      <w:suppressAutoHyphens w:val="0"/>
      <w:spacing w:before="100" w:beforeAutospacing="1" w:after="119"/>
    </w:pPr>
    <w:rPr>
      <w:lang w:eastAsia="pt-BR"/>
    </w:rPr>
  </w:style>
  <w:style w:type="character" w:styleId="Hyperlink">
    <w:name w:val="Hyperlink"/>
    <w:uiPriority w:val="99"/>
    <w:unhideWhenUsed/>
    <w:rsid w:val="005C4E7E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AF4043"/>
    <w:rPr>
      <w:color w:val="800080"/>
      <w:u w:val="single"/>
    </w:rPr>
  </w:style>
  <w:style w:type="table" w:styleId="Tabelacomgrade">
    <w:name w:val="Table Grid"/>
    <w:basedOn w:val="Tabelanormal"/>
    <w:uiPriority w:val="59"/>
    <w:rsid w:val="00832B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rtigo">
    <w:name w:val="artigo"/>
    <w:basedOn w:val="Normal"/>
    <w:rsid w:val="008B06B3"/>
    <w:pPr>
      <w:suppressAutoHyphens w:val="0"/>
      <w:spacing w:before="100" w:beforeAutospacing="1" w:after="100" w:afterAutospacing="1"/>
    </w:pPr>
    <w:rPr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9208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92085"/>
    <w:rPr>
      <w:sz w:val="24"/>
      <w:szCs w:val="24"/>
      <w:lang w:eastAsia="ar-SA"/>
    </w:rPr>
  </w:style>
  <w:style w:type="paragraph" w:styleId="Subttulo">
    <w:name w:val="Subtitle"/>
    <w:basedOn w:val="Normal"/>
    <w:next w:val="Normal"/>
    <w:rsid w:val="00D5649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5649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rsid w:val="00D5649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Cabealho1">
    <w:name w:val="Cabeçalho1"/>
    <w:basedOn w:val="Normal"/>
    <w:rsid w:val="00C52E6A"/>
    <w:pPr>
      <w:tabs>
        <w:tab w:val="center" w:pos="4252"/>
        <w:tab w:val="right" w:pos="8504"/>
      </w:tabs>
    </w:pPr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IXYmrLlU+M+1Re5Ik7PeMTm1Ww==">CgMxLjAyCGguZ2pkZ3hzOAByITFNLXFtQXYtV3k1bEJGelpFQkhadzFrVlVFOWxVeUgwZQ==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276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blessa</dc:creator>
  <cp:lastModifiedBy>Ricardo Gacia</cp:lastModifiedBy>
  <cp:revision>2</cp:revision>
  <cp:lastPrinted>2024-02-23T22:04:00Z</cp:lastPrinted>
  <dcterms:created xsi:type="dcterms:W3CDTF">2024-02-23T22:28:00Z</dcterms:created>
  <dcterms:modified xsi:type="dcterms:W3CDTF">2024-02-23T22:28:00Z</dcterms:modified>
</cp:coreProperties>
</file>