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EMENDA ADITIVA Nº 28</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PROJETO DE LEI Nº </w:t>
      </w:r>
      <w:r w:rsidDel="00000000" w:rsidR="00000000" w:rsidRPr="00000000">
        <w:rPr>
          <w:b w:val="1"/>
          <w:rtl w:val="0"/>
        </w:rPr>
        <w:t xml:space="preserve">221/2023</w:t>
      </w:r>
      <w:r w:rsidDel="00000000" w:rsidR="00000000" w:rsidRPr="00000000">
        <w:rPr>
          <w:rtl w:val="0"/>
        </w:rPr>
      </w:r>
    </w:p>
    <w:p w:rsidR="00000000" w:rsidDel="00000000" w:rsidP="00000000" w:rsidRDefault="00000000" w:rsidRPr="00000000" w14:paraId="00000006">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ffffff" w:val="clear"/>
        <w:spacing w:after="60" w:before="240" w:line="240" w:lineRule="auto"/>
        <w:ind w:left="5760" w:right="0" w:firstLine="0"/>
        <w:jc w:val="both"/>
        <w:rPr>
          <w:b w:val="1"/>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b w:val="1"/>
          <w:rtl w:val="0"/>
        </w:rPr>
        <w:t xml:space="preserve">MODIFICA O </w:t>
      </w:r>
      <w:r w:rsidDel="00000000" w:rsidR="00000000" w:rsidRPr="00000000">
        <w:rPr>
          <w:b w:val="1"/>
          <w:rtl w:val="0"/>
        </w:rPr>
        <w:t xml:space="preserve"> §2º e  §5º</w:t>
      </w:r>
      <w:r w:rsidDel="00000000" w:rsidR="00000000" w:rsidRPr="00000000">
        <w:rPr>
          <w:rtl w:val="0"/>
        </w:rPr>
        <w:t xml:space="preserve"> </w:t>
      </w:r>
      <w:r w:rsidDel="00000000" w:rsidR="00000000" w:rsidRPr="00000000">
        <w:rPr>
          <w:b w:val="1"/>
          <w:i w:val="1"/>
          <w:rtl w:val="0"/>
        </w:rPr>
        <w:t xml:space="preserve"> </w:t>
      </w:r>
      <w:r w:rsidDel="00000000" w:rsidR="00000000" w:rsidRPr="00000000">
        <w:rPr>
          <w:b w:val="1"/>
          <w:i w:val="0"/>
          <w:smallCaps w:val="0"/>
          <w:strike w:val="0"/>
          <w:color w:val="000000"/>
          <w:sz w:val="24"/>
          <w:szCs w:val="24"/>
          <w:u w:val="none"/>
          <w:shd w:fill="auto" w:val="clear"/>
          <w:vertAlign w:val="baseline"/>
          <w:rtl w:val="0"/>
        </w:rPr>
        <w:t xml:space="preserve">AO ARTIGO </w:t>
      </w:r>
      <w:r w:rsidDel="00000000" w:rsidR="00000000" w:rsidRPr="00000000">
        <w:rPr>
          <w:b w:val="1"/>
          <w:rtl w:val="0"/>
        </w:rPr>
        <w:t xml:space="preserve">90 </w:t>
      </w:r>
      <w:r w:rsidDel="00000000" w:rsidR="00000000" w:rsidRPr="00000000">
        <w:rPr>
          <w:b w:val="1"/>
          <w:i w:val="0"/>
          <w:smallCaps w:val="0"/>
          <w:strike w:val="0"/>
          <w:color w:val="000000"/>
          <w:sz w:val="24"/>
          <w:szCs w:val="24"/>
          <w:u w:val="none"/>
          <w:shd w:fill="auto" w:val="clear"/>
          <w:vertAlign w:val="baseline"/>
          <w:rtl w:val="0"/>
        </w:rPr>
        <w:t xml:space="preserve">DO PROJETO DE LEI </w:t>
      </w:r>
      <w:r w:rsidDel="00000000" w:rsidR="00000000" w:rsidRPr="00000000">
        <w:rPr>
          <w:b w:val="1"/>
          <w:rtl w:val="0"/>
        </w:rPr>
        <w:t xml:space="preserve">221/2023</w:t>
      </w:r>
      <w:r w:rsidDel="00000000" w:rsidR="00000000" w:rsidRPr="00000000">
        <w:rPr>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ffffff" w:val="clear"/>
        <w:spacing w:after="60" w:before="240" w:line="240" w:lineRule="auto"/>
        <w:ind w:left="5245" w:right="0" w:firstLine="0"/>
        <w:jc w:val="both"/>
        <w:rPr>
          <w:b w:val="1"/>
          <w:i w:val="0"/>
          <w:smallCaps w:val="0"/>
          <w:strike w:val="0"/>
          <w:color w:val="000000"/>
          <w:sz w:val="24"/>
          <w:szCs w:val="24"/>
          <w:u w:val="none"/>
          <w:shd w:fill="auto" w:val="clear"/>
          <w:vertAlign w:val="baseline"/>
        </w:rPr>
      </w:pPr>
      <w:bookmarkStart w:colFirst="0" w:colLast="0" w:name="_heading=h.jyt59xq7rno7" w:id="1"/>
      <w:bookmarkEnd w:id="1"/>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ffffff" w:val="clear"/>
        <w:spacing w:after="60" w:before="240" w:line="240"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Art. 1º </w:t>
      </w:r>
      <w:r w:rsidDel="00000000" w:rsidR="00000000" w:rsidRPr="00000000">
        <w:rPr>
          <w:rtl w:val="0"/>
        </w:rPr>
        <w:t xml:space="preserve"> Fica alterado o §2º do artigo 90 do Projeto de Lei 221/2023, que passa a constar com a seguinte redação</w:t>
      </w:r>
      <w:r w:rsidDel="00000000" w:rsidR="00000000" w:rsidRPr="00000000">
        <w:rPr>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039"/>
        </w:tabs>
        <w:spacing w:after="0" w:before="0" w:line="360" w:lineRule="auto"/>
        <w:ind w:left="1440" w:right="0" w:firstLine="0"/>
        <w:jc w:val="both"/>
        <w:rPr/>
      </w:pPr>
      <w:r w:rsidDel="00000000" w:rsidR="00000000" w:rsidRPr="00000000">
        <w:rPr>
          <w:i w:val="0"/>
          <w:smallCaps w:val="0"/>
          <w:strike w:val="0"/>
          <w:color w:val="000000"/>
          <w:sz w:val="24"/>
          <w:szCs w:val="24"/>
          <w:u w:val="none"/>
          <w:shd w:fill="auto" w:val="clear"/>
          <w:vertAlign w:val="baseline"/>
          <w:rtl w:val="0"/>
        </w:rPr>
        <w:t xml:space="preserve">“</w:t>
      </w:r>
      <w:r w:rsidDel="00000000" w:rsidR="00000000" w:rsidRPr="00000000">
        <w:rPr>
          <w:rtl w:val="0"/>
        </w:rPr>
        <w:t xml:space="preserve">§2º.Compete ao Município a implantação e manutenção de passeios acessíveis, nos termos do art. 3º, I, da Lei nº 13.146, de 6 de julho de 2015 (Estatuto da Pessoa com Deficiência) e do art. 41, § 3º, da Lei nº 10.257, de 10 de julho de 2001 (Estatuto da Cidade) e da Norma ABNT NBR 9050/2020</w:t>
      </w:r>
    </w:p>
    <w:p w:rsidR="00000000" w:rsidDel="00000000" w:rsidP="00000000" w:rsidRDefault="00000000" w:rsidRPr="00000000" w14:paraId="0000000D">
      <w:pPr>
        <w:widowControl w:val="0"/>
        <w:tabs>
          <w:tab w:val="left" w:leader="none" w:pos="4039"/>
        </w:tabs>
        <w:spacing w:after="120" w:lineRule="auto"/>
        <w:ind w:left="1420" w:firstLine="0"/>
        <w:rPr/>
      </w:pPr>
      <w:r w:rsidDel="00000000" w:rsidR="00000000" w:rsidRPr="00000000">
        <w:rPr>
          <w:rtl w:val="0"/>
        </w:rPr>
        <w:t xml:space="preserve">I - O proprietário do imóvel possui responsabilidade solidária sobre a conservação dos passeios, sendo obrigatório o reparo de eventuais danos causados por sua ação ou omissão;</w:t>
      </w:r>
    </w:p>
    <w:p w:rsidR="00000000" w:rsidDel="00000000" w:rsidP="00000000" w:rsidRDefault="00000000" w:rsidRPr="00000000" w14:paraId="0000000E">
      <w:pPr>
        <w:widowControl w:val="0"/>
        <w:tabs>
          <w:tab w:val="left" w:leader="none" w:pos="4039"/>
        </w:tabs>
        <w:spacing w:after="120" w:lineRule="auto"/>
        <w:ind w:left="1420" w:firstLine="0"/>
        <w:rPr/>
      </w:pPr>
      <w:r w:rsidDel="00000000" w:rsidR="00000000" w:rsidRPr="00000000">
        <w:rPr>
          <w:rtl w:val="0"/>
        </w:rPr>
        <w:t xml:space="preserve">II -  É lícito ao proprietário realizar a execução dos passeios acessíveis, desde que em conformidade com as normas legais citadas no </w:t>
      </w:r>
      <w:r w:rsidDel="00000000" w:rsidR="00000000" w:rsidRPr="00000000">
        <w:rPr>
          <w:i w:val="1"/>
          <w:rtl w:val="0"/>
        </w:rPr>
        <w:t xml:space="preserve">caput</w:t>
      </w:r>
      <w:r w:rsidDel="00000000" w:rsidR="00000000" w:rsidRPr="00000000">
        <w:rPr>
          <w:rtl w:val="0"/>
        </w:rPr>
        <w:t xml:space="preserve">.</w:t>
      </w:r>
    </w:p>
    <w:p w:rsidR="00000000" w:rsidDel="00000000" w:rsidP="00000000" w:rsidRDefault="00000000" w:rsidRPr="00000000" w14:paraId="0000000F">
      <w:pPr>
        <w:widowControl w:val="0"/>
        <w:tabs>
          <w:tab w:val="left" w:leader="none" w:pos="4039"/>
        </w:tabs>
        <w:spacing w:after="120" w:lineRule="auto"/>
        <w:ind w:left="1420" w:firstLine="0"/>
        <w:rPr/>
      </w:pPr>
      <w:r w:rsidDel="00000000" w:rsidR="00000000" w:rsidRPr="00000000">
        <w:rPr>
          <w:rtl w:val="0"/>
        </w:rPr>
        <w:t xml:space="preserve">III - Durante a execução de edificação de qualquer natureza, o construtor responsável providenciará a adequação dos passeios às normas legais citadas no </w:t>
      </w:r>
      <w:r w:rsidDel="00000000" w:rsidR="00000000" w:rsidRPr="00000000">
        <w:rPr>
          <w:i w:val="1"/>
          <w:rtl w:val="0"/>
        </w:rPr>
        <w:t xml:space="preserve">caput</w:t>
      </w:r>
      <w:r w:rsidDel="00000000" w:rsidR="00000000" w:rsidRPr="00000000">
        <w:rPr>
          <w:rtl w:val="0"/>
        </w:rPr>
        <w:t xml:space="preserve">.”</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039"/>
        </w:tabs>
        <w:spacing w:after="0" w:before="0" w:line="360" w:lineRule="auto"/>
        <w:ind w:left="0" w:right="0" w:firstLine="0"/>
        <w:jc w:val="both"/>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039"/>
        </w:tabs>
        <w:spacing w:after="0" w:before="0" w:line="360" w:lineRule="auto"/>
        <w:ind w:left="0" w:right="0" w:firstLine="0"/>
        <w:jc w:val="both"/>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039"/>
        </w:tabs>
        <w:spacing w:after="0" w:before="0" w:line="360" w:lineRule="auto"/>
        <w:ind w:left="0" w:right="0" w:firstLine="0"/>
        <w:jc w:val="both"/>
        <w:rPr/>
      </w:pPr>
      <w:r w:rsidDel="00000000" w:rsidR="00000000" w:rsidRPr="00000000">
        <w:rPr>
          <w:rtl w:val="0"/>
        </w:rPr>
      </w:r>
    </w:p>
    <w:p w:rsidR="00000000" w:rsidDel="00000000" w:rsidP="00000000" w:rsidRDefault="00000000" w:rsidRPr="00000000" w14:paraId="00000013">
      <w:pPr>
        <w:shd w:fill="ffffff" w:val="clear"/>
        <w:spacing w:after="60" w:before="240" w:line="240" w:lineRule="auto"/>
        <w:ind w:firstLine="0"/>
        <w:rPr/>
      </w:pPr>
      <w:r w:rsidDel="00000000" w:rsidR="00000000" w:rsidRPr="00000000">
        <w:rPr>
          <w:rtl w:val="0"/>
        </w:rPr>
        <w:t xml:space="preserve">Art. 2º Adiciona o  §5º  no artigo 90 do Projeto de Lei 221/2023, com a seguinte redação:</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rPr>
      </w:pPr>
      <w:r w:rsidDel="00000000" w:rsidR="00000000" w:rsidRPr="00000000">
        <w:rPr>
          <w:rtl w:val="0"/>
        </w:rPr>
      </w:r>
    </w:p>
    <w:p w:rsidR="00000000" w:rsidDel="00000000" w:rsidP="00000000" w:rsidRDefault="00000000" w:rsidRPr="00000000" w14:paraId="00000015">
      <w:pPr>
        <w:widowControl w:val="0"/>
        <w:tabs>
          <w:tab w:val="left" w:leader="none" w:pos="4039"/>
        </w:tabs>
        <w:ind w:left="1440" w:firstLine="0"/>
        <w:rPr/>
      </w:pPr>
      <w:r w:rsidDel="00000000" w:rsidR="00000000" w:rsidRPr="00000000">
        <w:rPr>
          <w:rtl w:val="0"/>
        </w:rPr>
        <w:t xml:space="preserve">“Art. 90. (...)</w:t>
      </w:r>
    </w:p>
    <w:p w:rsidR="00000000" w:rsidDel="00000000" w:rsidP="00000000" w:rsidRDefault="00000000" w:rsidRPr="00000000" w14:paraId="00000016">
      <w:pPr>
        <w:widowControl w:val="0"/>
        <w:tabs>
          <w:tab w:val="left" w:leader="none" w:pos="4039"/>
        </w:tabs>
        <w:ind w:left="1440" w:firstLine="0"/>
        <w:rPr/>
      </w:pPr>
      <w:r w:rsidDel="00000000" w:rsidR="00000000" w:rsidRPr="00000000">
        <w:rPr>
          <w:rtl w:val="0"/>
        </w:rPr>
        <w:t xml:space="preserve">(...)</w:t>
      </w:r>
    </w:p>
    <w:p w:rsidR="00000000" w:rsidDel="00000000" w:rsidP="00000000" w:rsidRDefault="00000000" w:rsidRPr="00000000" w14:paraId="00000017">
      <w:pPr>
        <w:widowControl w:val="0"/>
        <w:tabs>
          <w:tab w:val="left" w:leader="none" w:pos="4039"/>
        </w:tabs>
        <w:ind w:left="1440" w:firstLine="0"/>
        <w:rPr/>
      </w:pPr>
      <w:r w:rsidDel="00000000" w:rsidR="00000000" w:rsidRPr="00000000">
        <w:rPr>
          <w:rtl w:val="0"/>
        </w:rPr>
        <w:t xml:space="preserve"> §5º .  O Poder Executivo envidará os esforços necessários a fim de garantir a efetivação das adaptações referidas no §2º, em todas as calçadas da cidade, no prazo máximo de 5 (cinco) anos contados a partir da publicação desta Lei.</w:t>
      </w:r>
    </w:p>
    <w:p w:rsidR="00000000" w:rsidDel="00000000" w:rsidP="00000000" w:rsidRDefault="00000000" w:rsidRPr="00000000" w14:paraId="00000018">
      <w:pPr>
        <w:widowControl w:val="0"/>
        <w:tabs>
          <w:tab w:val="left" w:leader="none" w:pos="4039"/>
        </w:tabs>
        <w:ind w:left="1440" w:firstLine="0"/>
        <w:rPr/>
      </w:pPr>
      <w:r w:rsidDel="00000000" w:rsidR="00000000" w:rsidRPr="00000000">
        <w:rPr>
          <w:rtl w:val="0"/>
        </w:rPr>
      </w:r>
    </w:p>
    <w:p w:rsidR="00000000" w:rsidDel="00000000" w:rsidP="00000000" w:rsidRDefault="00000000" w:rsidRPr="00000000" w14:paraId="00000019">
      <w:pPr>
        <w:widowControl w:val="0"/>
        <w:tabs>
          <w:tab w:val="left" w:leader="none" w:pos="4039"/>
        </w:tabs>
        <w:ind w:left="1440" w:firstLine="0"/>
        <w:rPr>
          <w:b w:val="1"/>
        </w:rPr>
      </w:pPr>
      <w:r w:rsidDel="00000000" w:rsidR="00000000" w:rsidRPr="00000000">
        <w:rPr>
          <w:rtl w:val="0"/>
        </w:rPr>
        <w:t xml:space="preserve">I - Deverá ser priorizada, nos primeiros 2 (dois) anos, a criação de rotas acessíveis para o atendimento de equipamentos de saúde, de educação e assistência social localizados, bem como de equipamentos e espaços públicos cultura, esporte e lazer localizados no Município”</w:t>
      </w: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i w:val="0"/>
          <w:smallCaps w:val="0"/>
          <w:strike w:val="0"/>
          <w:color w:val="000000"/>
          <w:u w:val="none"/>
          <w:shd w:fill="auto" w:val="clear"/>
          <w:vertAlign w:val="baseline"/>
        </w:rPr>
      </w:pPr>
      <w:r w:rsidDel="00000000" w:rsidR="00000000" w:rsidRPr="00000000">
        <w:rPr>
          <w:b w:val="1"/>
          <w:rtl w:val="0"/>
        </w:rPr>
        <w:t xml:space="preserve">JUSTIFICATIVA</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rPr/>
      </w:pPr>
      <w:r w:rsidDel="00000000" w:rsidR="00000000" w:rsidRPr="00000000">
        <w:rPr>
          <w:rtl w:val="0"/>
        </w:rPr>
        <w:t xml:space="preserve">A acessibilidade é um direito fundamental que garante a igualdade de oportunidades e o pleno exercício da cidadania para todas as pessoas, independentemente de suas limitações físicas. No contexto urbano, as calçadas desempenham um papel crucial na promoção da inclusão e na garantia da mobilidade para indivíduos com deficiência e mobilidade reduzida. Neste sentido, é imperativo que as calçadas sejam projetadas e mantidas de acordo com os mais altos padrões de acessibilidade, conforme estabelecido pela legislação vigente. A implementação de rampas, trajetos adequados, pisos táteis e demais elementos previstos na NBR 9050, Lei 10.098/2000, Lei 13.146/2015 e Decreto 5296/2004 são não apenas recomendações, mas obrigações legais que visam garantir a inclusão e o direito de ir e vir de todos os cidadãos. É fundamental reconhecer que a responsabilidade pela adequação das calçadas recai sobre o Município.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rPr/>
      </w:pPr>
      <w:r w:rsidDel="00000000" w:rsidR="00000000" w:rsidRPr="00000000">
        <w:rPr>
          <w:rtl w:val="0"/>
        </w:rPr>
        <w:t xml:space="preserve">O Poder Executivo tem o dever de envidar esforços para assegurar que todas as calçadas atendam aos critérios de acessibilidade estipulados pela lei. Ao estabelecer um prazo máximo de cinco anos para essa adequação, estamos não só reforçando a importância desse compromisso, mas também demonstrando a urgência de tornar nossas vias públicas acessíveis a todos. Além disso, é louvável que, nos dois primeiros anos desse prazo, priorizemos a criação de rotas acessíveis para locais de extrema importância, como equipamentos de saúde, educação, assistência social, espaços culturais, esportivos e de lazer. Essa priorização reflete a sensibilidade do Município em atender às necessidades mais prementes da população, permitindo que todos possam usufruir igualmente desses serviços e espaços. A instalação e a manutenção das calçadas acessíveis são um investimento na inclusão e na qualidade de vida de toda a comunidade.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rPr/>
      </w:pPr>
      <w:r w:rsidDel="00000000" w:rsidR="00000000" w:rsidRPr="00000000">
        <w:rPr>
          <w:rtl w:val="0"/>
        </w:rPr>
        <w:t xml:space="preserve">Ao tornar nossas ruas mais acessíveis, não apenas cumprimos com as exigências legais, mas também criamos um ambiente urbano mais acolhedor, seguro e democrático, onde todos têm o direito de circular com autonomia e dignidade. Portanto, é imperativo que o Município assuma essa responsabilidade, garantindo que cada passo dado em direção à inclusão seja efetivo e significativo para todos os cidadãos. A acessibilidade nas calçadas não é apenas uma questão de legalidade, mas um compromisso moral e social que reflete o respeito e a valorização da diversidade humana em nossa cidade.</w:t>
      </w:r>
    </w:p>
    <w:p w:rsidR="00000000" w:rsidDel="00000000" w:rsidP="00000000" w:rsidRDefault="00000000" w:rsidRPr="00000000" w14:paraId="00000022">
      <w:pPr>
        <w:spacing w:line="360" w:lineRule="auto"/>
        <w:ind w:firstLine="708"/>
        <w:jc w:val="right"/>
        <w:rPr/>
      </w:pPr>
      <w:r w:rsidDel="00000000" w:rsidR="00000000" w:rsidRPr="00000000">
        <w:rPr>
          <w:rtl w:val="0"/>
        </w:rPr>
        <w:t xml:space="preserve">Plenário Brígido Tinoco, 14 de novembro de 2023.  </w:t>
      </w:r>
    </w:p>
    <w:p w:rsidR="00000000" w:rsidDel="00000000" w:rsidP="00000000" w:rsidRDefault="00000000" w:rsidRPr="00000000" w14:paraId="00000023">
      <w:pPr>
        <w:spacing w:after="240" w:before="240" w:line="240" w:lineRule="auto"/>
        <w:ind w:firstLine="0"/>
        <w:jc w:val="left"/>
        <w:rPr>
          <w:b w:val="1"/>
          <w:sz w:val="22"/>
          <w:szCs w:val="22"/>
        </w:rPr>
      </w:pPr>
      <w:r w:rsidDel="00000000" w:rsidR="00000000" w:rsidRPr="00000000">
        <w:rPr>
          <w:rtl w:val="0"/>
        </w:rPr>
      </w:r>
    </w:p>
    <w:p w:rsidR="00000000" w:rsidDel="00000000" w:rsidP="00000000" w:rsidRDefault="00000000" w:rsidRPr="00000000" w14:paraId="00000024">
      <w:pPr>
        <w:spacing w:after="240" w:before="240" w:line="240" w:lineRule="auto"/>
        <w:ind w:firstLine="0"/>
        <w:jc w:val="center"/>
        <w:rPr>
          <w:b w:val="1"/>
          <w:sz w:val="22"/>
          <w:szCs w:val="22"/>
        </w:rPr>
      </w:pPr>
      <w:r w:rsidDel="00000000" w:rsidR="00000000" w:rsidRPr="00000000">
        <w:rPr>
          <w:b w:val="1"/>
          <w:sz w:val="22"/>
          <w:szCs w:val="22"/>
          <w:rtl w:val="0"/>
        </w:rPr>
        <w:t xml:space="preserve">Professor Tulio</w:t>
      </w:r>
    </w:p>
    <w:p w:rsidR="00000000" w:rsidDel="00000000" w:rsidP="00000000" w:rsidRDefault="00000000" w:rsidRPr="00000000" w14:paraId="00000025">
      <w:pPr>
        <w:spacing w:after="240" w:before="240" w:line="240" w:lineRule="auto"/>
        <w:ind w:firstLine="0"/>
        <w:jc w:val="cente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026">
      <w:pPr>
        <w:spacing w:after="240" w:before="240" w:line="240" w:lineRule="auto"/>
        <w:ind w:firstLine="0"/>
        <w:jc w:val="center"/>
        <w:rPr>
          <w:b w:val="1"/>
          <w:sz w:val="22"/>
          <w:szCs w:val="22"/>
        </w:rPr>
      </w:pPr>
      <w:r w:rsidDel="00000000" w:rsidR="00000000" w:rsidRPr="00000000">
        <w:rPr>
          <w:b w:val="1"/>
          <w:sz w:val="22"/>
          <w:szCs w:val="22"/>
          <w:rtl w:val="0"/>
        </w:rPr>
        <w:t xml:space="preserve">Paulo Eduardo Gomes                             Benny Briolly</w:t>
      </w:r>
    </w:p>
    <w:p w:rsidR="00000000" w:rsidDel="00000000" w:rsidP="00000000" w:rsidRDefault="00000000" w:rsidRPr="00000000" w14:paraId="00000027">
      <w:pPr>
        <w:spacing w:after="240" w:before="240" w:line="240" w:lineRule="auto"/>
        <w:ind w:firstLine="0"/>
        <w:jc w:val="center"/>
        <w:rPr>
          <w:b w:val="1"/>
          <w:sz w:val="22"/>
          <w:szCs w:val="22"/>
        </w:rPr>
      </w:pPr>
      <w:r w:rsidDel="00000000" w:rsidR="00000000" w:rsidRPr="00000000">
        <w:rPr>
          <w:b w:val="1"/>
          <w:sz w:val="22"/>
          <w:szCs w:val="22"/>
          <w:rtl w:val="0"/>
        </w:rPr>
        <w:br w:type="textWrapping"/>
      </w:r>
    </w:p>
    <w:p w:rsidR="00000000" w:rsidDel="00000000" w:rsidP="00000000" w:rsidRDefault="00000000" w:rsidRPr="00000000" w14:paraId="00000028">
      <w:pPr>
        <w:spacing w:after="240" w:before="240" w:line="240" w:lineRule="auto"/>
        <w:ind w:firstLine="0"/>
        <w:jc w:val="center"/>
        <w:rPr>
          <w:b w:val="1"/>
          <w:sz w:val="22"/>
          <w:szCs w:val="22"/>
        </w:rPr>
      </w:pPr>
      <w:r w:rsidDel="00000000" w:rsidR="00000000" w:rsidRPr="00000000">
        <w:rPr>
          <w:b w:val="1"/>
          <w:sz w:val="22"/>
          <w:szCs w:val="22"/>
          <w:rtl w:val="0"/>
        </w:rPr>
        <w:t xml:space="preserve">Renato Cariello                            Anderson Pipico                       Daniel Marques</w:t>
      </w:r>
    </w:p>
    <w:p w:rsidR="00000000" w:rsidDel="00000000" w:rsidP="00000000" w:rsidRDefault="00000000" w:rsidRPr="00000000" w14:paraId="00000029">
      <w:pPr>
        <w:spacing w:after="240" w:before="240" w:line="240" w:lineRule="auto"/>
        <w:ind w:firstLine="0"/>
        <w:jc w:val="center"/>
        <w:rPr>
          <w:b w:val="1"/>
          <w:sz w:val="22"/>
          <w:szCs w:val="22"/>
        </w:rPr>
      </w:pPr>
      <w:r w:rsidDel="00000000" w:rsidR="00000000" w:rsidRPr="00000000">
        <w:rPr>
          <w:b w:val="1"/>
          <w:sz w:val="22"/>
          <w:szCs w:val="22"/>
          <w:rtl w:val="0"/>
        </w:rPr>
        <w:br w:type="textWrapping"/>
        <w:br w:type="textWrapping"/>
      </w:r>
    </w:p>
    <w:p w:rsidR="00000000" w:rsidDel="00000000" w:rsidP="00000000" w:rsidRDefault="00000000" w:rsidRPr="00000000" w14:paraId="0000002A">
      <w:pPr>
        <w:spacing w:after="240" w:before="240" w:line="240" w:lineRule="auto"/>
        <w:ind w:firstLine="0"/>
        <w:jc w:val="center"/>
        <w:rPr>
          <w:b w:val="1"/>
          <w:sz w:val="22"/>
          <w:szCs w:val="22"/>
        </w:rPr>
      </w:pPr>
      <w:r w:rsidDel="00000000" w:rsidR="00000000" w:rsidRPr="00000000">
        <w:rPr>
          <w:b w:val="1"/>
          <w:sz w:val="22"/>
          <w:szCs w:val="22"/>
          <w:rtl w:val="0"/>
        </w:rPr>
        <w:t xml:space="preserve">Leonardo Giordano                      Fabiano Gonçalves                    Milton Carlos Lopes</w:t>
      </w:r>
    </w:p>
    <w:p w:rsidR="00000000" w:rsidDel="00000000" w:rsidP="00000000" w:rsidRDefault="00000000" w:rsidRPr="00000000" w14:paraId="0000002B">
      <w:pPr>
        <w:spacing w:after="240" w:before="240" w:line="240" w:lineRule="auto"/>
        <w:ind w:right="580" w:firstLine="0"/>
        <w:jc w:val="cente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02C">
      <w:pPr>
        <w:spacing w:after="240" w:before="240" w:line="240" w:lineRule="auto"/>
        <w:ind w:right="580" w:firstLine="0"/>
        <w:jc w:val="cente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02D">
      <w:pPr>
        <w:spacing w:after="240" w:before="240" w:line="240" w:lineRule="auto"/>
        <w:ind w:right="580" w:firstLine="0"/>
        <w:jc w:val="center"/>
        <w:rPr>
          <w:b w:val="1"/>
          <w:sz w:val="22"/>
          <w:szCs w:val="22"/>
        </w:rPr>
      </w:pPr>
      <w:r w:rsidDel="00000000" w:rsidR="00000000" w:rsidRPr="00000000">
        <w:rPr>
          <w:b w:val="1"/>
          <w:sz w:val="22"/>
          <w:szCs w:val="22"/>
          <w:rtl w:val="0"/>
        </w:rPr>
        <w:t xml:space="preserve">José Adriano Folha                         Boinha                            Leandro Portugal</w:t>
      </w:r>
    </w:p>
    <w:p w:rsidR="00000000" w:rsidDel="00000000" w:rsidP="00000000" w:rsidRDefault="00000000" w:rsidRPr="00000000" w14:paraId="0000002E">
      <w:pPr>
        <w:spacing w:after="240" w:before="240" w:line="240" w:lineRule="auto"/>
        <w:ind w:right="580" w:firstLine="0"/>
        <w:jc w:val="cente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02F">
      <w:pPr>
        <w:spacing w:after="240" w:before="240" w:line="240" w:lineRule="auto"/>
        <w:ind w:right="580" w:firstLine="0"/>
        <w:jc w:val="cente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030">
      <w:pPr>
        <w:spacing w:after="240" w:before="240" w:line="240" w:lineRule="auto"/>
        <w:ind w:right="580" w:firstLine="0"/>
        <w:jc w:val="center"/>
        <w:rPr>
          <w:b w:val="1"/>
          <w:sz w:val="22"/>
          <w:szCs w:val="22"/>
        </w:rPr>
      </w:pPr>
      <w:r w:rsidDel="00000000" w:rsidR="00000000" w:rsidRPr="00000000">
        <w:rPr>
          <w:b w:val="1"/>
          <w:sz w:val="22"/>
          <w:szCs w:val="22"/>
          <w:rtl w:val="0"/>
        </w:rPr>
        <w:t xml:space="preserve">Emanuel Rocha                           Paulo Velasco                        Rodrigo Farah</w:t>
      </w:r>
    </w:p>
    <w:p w:rsidR="00000000" w:rsidDel="00000000" w:rsidP="00000000" w:rsidRDefault="00000000" w:rsidRPr="00000000" w14:paraId="00000031">
      <w:pPr>
        <w:spacing w:after="240" w:before="240" w:line="240" w:lineRule="auto"/>
        <w:ind w:right="580" w:firstLine="0"/>
        <w:jc w:val="cente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032">
      <w:pPr>
        <w:spacing w:after="240" w:before="240" w:line="240" w:lineRule="auto"/>
        <w:ind w:right="580" w:firstLine="0"/>
        <w:jc w:val="cente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033">
      <w:pPr>
        <w:spacing w:after="240" w:before="240" w:line="240" w:lineRule="auto"/>
        <w:ind w:right="580" w:firstLine="0"/>
        <w:jc w:val="center"/>
        <w:rPr>
          <w:b w:val="1"/>
          <w:sz w:val="22"/>
          <w:szCs w:val="22"/>
        </w:rPr>
      </w:pPr>
      <w:r w:rsidDel="00000000" w:rsidR="00000000" w:rsidRPr="00000000">
        <w:rPr>
          <w:b w:val="1"/>
          <w:sz w:val="22"/>
          <w:szCs w:val="22"/>
          <w:rtl w:val="0"/>
        </w:rPr>
        <w:t xml:space="preserve">Andrigo                                     Dado Foly                                   Beto da Pipa</w:t>
      </w:r>
    </w:p>
    <w:p w:rsidR="00000000" w:rsidDel="00000000" w:rsidP="00000000" w:rsidRDefault="00000000" w:rsidRPr="00000000" w14:paraId="00000034">
      <w:pPr>
        <w:spacing w:after="120" w:before="240" w:lineRule="auto"/>
        <w:ind w:firstLine="0"/>
        <w:jc w:val="center"/>
        <w:rPr>
          <w:b w:val="1"/>
          <w:sz w:val="22"/>
          <w:szCs w:val="22"/>
          <w:highlight w:val="white"/>
        </w:rPr>
      </w:pPr>
      <w:r w:rsidDel="00000000" w:rsidR="00000000" w:rsidRPr="00000000">
        <w:rPr>
          <w:b w:val="1"/>
          <w:sz w:val="22"/>
          <w:szCs w:val="22"/>
          <w:highlight w:val="white"/>
          <w:rtl w:val="0"/>
        </w:rPr>
        <w:t xml:space="preserve">   </w:t>
      </w:r>
    </w:p>
    <w:p w:rsidR="00000000" w:rsidDel="00000000" w:rsidP="00000000" w:rsidRDefault="00000000" w:rsidRPr="00000000" w14:paraId="00000035">
      <w:pPr>
        <w:spacing w:after="120" w:before="240" w:lineRule="auto"/>
        <w:ind w:firstLine="0"/>
        <w:jc w:val="center"/>
        <w:rPr>
          <w:b w:val="1"/>
          <w:sz w:val="22"/>
          <w:szCs w:val="22"/>
        </w:rPr>
      </w:pPr>
      <w:r w:rsidDel="00000000" w:rsidR="00000000" w:rsidRPr="00000000">
        <w:rPr>
          <w:b w:val="1"/>
          <w:sz w:val="22"/>
          <w:szCs w:val="22"/>
          <w:highlight w:val="white"/>
          <w:rtl w:val="0"/>
        </w:rPr>
        <w:t xml:space="preserve">Marcos Sabino</w:t>
      </w:r>
      <w:r w:rsidDel="00000000" w:rsidR="00000000" w:rsidRPr="00000000">
        <w:rPr>
          <w:b w:val="1"/>
          <w:sz w:val="22"/>
          <w:szCs w:val="22"/>
          <w:rtl w:val="0"/>
        </w:rPr>
        <w:t xml:space="preserve">                                     Douglas Gomes                                   Casota</w:t>
      </w:r>
    </w:p>
    <w:p w:rsidR="00000000" w:rsidDel="00000000" w:rsidP="00000000" w:rsidRDefault="00000000" w:rsidRPr="00000000" w14:paraId="00000036">
      <w:pPr>
        <w:spacing w:after="200" w:before="200" w:line="240" w:lineRule="auto"/>
        <w:ind w:firstLine="0"/>
        <w:jc w:val="center"/>
        <w:rPr>
          <w:b w:val="1"/>
          <w:sz w:val="22"/>
          <w:szCs w:val="22"/>
        </w:rPr>
      </w:pPr>
      <w:r w:rsidDel="00000000" w:rsidR="00000000" w:rsidRPr="00000000">
        <w:rPr>
          <w:rtl w:val="0"/>
        </w:rPr>
      </w:r>
    </w:p>
    <w:p w:rsidR="00000000" w:rsidDel="00000000" w:rsidP="00000000" w:rsidRDefault="00000000" w:rsidRPr="00000000" w14:paraId="00000037">
      <w:pPr>
        <w:spacing w:line="240" w:lineRule="auto"/>
        <w:ind w:firstLine="0"/>
        <w:jc w:val="center"/>
        <w:rPr>
          <w:b w:val="1"/>
          <w:sz w:val="22"/>
          <w:szCs w:val="22"/>
        </w:rPr>
      </w:pPr>
      <w:r w:rsidDel="00000000" w:rsidR="00000000" w:rsidRPr="00000000">
        <w:rPr>
          <w:rtl w:val="0"/>
        </w:rPr>
      </w:r>
    </w:p>
    <w:p w:rsidR="00000000" w:rsidDel="00000000" w:rsidP="00000000" w:rsidRDefault="00000000" w:rsidRPr="00000000" w14:paraId="00000038">
      <w:pPr>
        <w:spacing w:line="240" w:lineRule="auto"/>
        <w:ind w:firstLine="0"/>
        <w:jc w:val="left"/>
        <w:rPr>
          <w:b w:val="1"/>
          <w:sz w:val="22"/>
          <w:szCs w:val="22"/>
        </w:rPr>
      </w:pPr>
      <w:r w:rsidDel="00000000" w:rsidR="00000000" w:rsidRPr="00000000">
        <w:rPr>
          <w:rtl w:val="0"/>
        </w:rPr>
      </w:r>
    </w:p>
    <w:p w:rsidR="00000000" w:rsidDel="00000000" w:rsidP="00000000" w:rsidRDefault="00000000" w:rsidRPr="00000000" w14:paraId="00000039">
      <w:pPr>
        <w:spacing w:line="240" w:lineRule="auto"/>
        <w:ind w:firstLine="0"/>
        <w:jc w:val="center"/>
        <w:rPr>
          <w:b w:val="1"/>
          <w:sz w:val="22"/>
          <w:szCs w:val="22"/>
        </w:rPr>
      </w:pPr>
      <w:r w:rsidDel="00000000" w:rsidR="00000000" w:rsidRPr="00000000">
        <w:rPr>
          <w:rtl w:val="0"/>
        </w:rPr>
      </w:r>
    </w:p>
    <w:p w:rsidR="00000000" w:rsidDel="00000000" w:rsidP="00000000" w:rsidRDefault="00000000" w:rsidRPr="00000000" w14:paraId="0000003A">
      <w:pPr>
        <w:spacing w:line="240" w:lineRule="auto"/>
        <w:ind w:firstLine="0"/>
        <w:jc w:val="center"/>
        <w:rPr>
          <w:b w:val="1"/>
          <w:sz w:val="22"/>
          <w:szCs w:val="22"/>
        </w:rPr>
      </w:pPr>
      <w:r w:rsidDel="00000000" w:rsidR="00000000" w:rsidRPr="00000000">
        <w:rPr>
          <w:rtl w:val="0"/>
        </w:rPr>
      </w:r>
    </w:p>
    <w:sectPr>
      <w:headerReference r:id="rId7" w:type="default"/>
      <w:footerReference r:id="rId8" w:type="default"/>
      <w:pgSz w:h="16838" w:w="11906" w:orient="portrait"/>
      <w:pgMar w:bottom="720" w:top="5" w:left="720" w:right="720" w:header="709" w:footer="30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eorgia"/>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keepNext w:val="0"/>
      <w:keepLines w:val="0"/>
      <w:pageBreakBefore w:val="0"/>
      <w:widowControl w:val="1"/>
      <w:pBdr>
        <w:top w:space="0" w:sz="0" w:val="nil"/>
        <w:left w:space="0" w:sz="0" w:val="nil"/>
        <w:bottom w:color="000000" w:space="1" w:sz="12" w:val="single"/>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i w:val="0"/>
        <w:smallCaps w:val="0"/>
        <w:strike w:val="0"/>
        <w:color w:val="000000"/>
        <w:sz w:val="10"/>
        <w:szCs w:val="10"/>
        <w:highlight w:val="white"/>
        <w:u w:val="none"/>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0"/>
        <w:i w:val="0"/>
        <w:smallCaps w:val="0"/>
        <w:strike w:val="0"/>
        <w:color w:val="000000"/>
        <w:sz w:val="20"/>
        <w:szCs w:val="20"/>
        <w:highlight w:val="white"/>
        <w:u w:val="none"/>
        <w:vertAlign w:val="baseline"/>
      </w:rPr>
    </w:pPr>
    <w:r w:rsidDel="00000000" w:rsidR="00000000" w:rsidRPr="00000000">
      <w:rPr>
        <w:rFonts w:ascii="Tahoma" w:cs="Tahoma" w:eastAsia="Tahoma" w:hAnsi="Tahoma"/>
        <w:b w:val="0"/>
        <w:i w:val="0"/>
        <w:smallCaps w:val="0"/>
        <w:strike w:val="0"/>
        <w:color w:val="000000"/>
        <w:sz w:val="20"/>
        <w:szCs w:val="20"/>
        <w:highlight w:val="white"/>
        <w:u w:val="none"/>
        <w:vertAlign w:val="baseline"/>
        <w:rtl w:val="0"/>
      </w:rPr>
      <w:t xml:space="preserve">Av. Ernani do Amaral Peixoto nº 625, Gab.: 87 – Centro – Niterói – RJ - CEP.: 24.020-073</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9054.0" w:type="dxa"/>
      <w:jc w:val="left"/>
      <w:tblInd w:w="-108.0" w:type="dxa"/>
      <w:tblLayout w:type="fixed"/>
      <w:tblLook w:val="0000"/>
    </w:tblPr>
    <w:tblGrid>
      <w:gridCol w:w="1727"/>
      <w:gridCol w:w="7327"/>
      <w:tblGridChange w:id="0">
        <w:tblGrid>
          <w:gridCol w:w="1727"/>
          <w:gridCol w:w="7327"/>
        </w:tblGrid>
      </w:tblGridChange>
    </w:tblGrid>
    <w:tr>
      <w:trPr>
        <w:cantSplit w:val="1"/>
        <w:trHeight w:val="1701" w:hRule="atLeast"/>
        <w:tblHeader w:val="1"/>
      </w:trPr>
      <w:tc>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114300" distR="114300">
                <wp:extent cx="951865" cy="1133475"/>
                <wp:effectExtent b="0" l="0" r="0" t="0"/>
                <wp:docPr descr="Logo CMN" id="1048" name="image1.png"/>
                <a:graphic>
                  <a:graphicData uri="http://schemas.openxmlformats.org/drawingml/2006/picture">
                    <pic:pic>
                      <pic:nvPicPr>
                        <pic:cNvPr descr="Logo CMN" id="0" name="image1.png"/>
                        <pic:cNvPicPr preferRelativeResize="0"/>
                      </pic:nvPicPr>
                      <pic:blipFill>
                        <a:blip r:embed="rId1"/>
                        <a:srcRect b="0" l="0" r="0" t="0"/>
                        <a:stretch>
                          <a:fillRect/>
                        </a:stretch>
                      </pic:blipFill>
                      <pic:spPr>
                        <a:xfrm>
                          <a:off x="0" y="0"/>
                          <a:ext cx="951865" cy="113347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0"/>
              <w:i w:val="0"/>
              <w:smallCaps w:val="0"/>
              <w:strike w:val="0"/>
              <w:color w:val="000000"/>
              <w:sz w:val="40"/>
              <w:szCs w:val="40"/>
              <w:u w:val="none"/>
              <w:shd w:fill="auto" w:val="clear"/>
              <w:vertAlign w:val="baseline"/>
            </w:rPr>
          </w:pPr>
          <w:r w:rsidDel="00000000" w:rsidR="00000000" w:rsidRPr="00000000">
            <w:rPr>
              <w:rFonts w:ascii="Tahoma" w:cs="Tahoma" w:eastAsia="Tahoma" w:hAnsi="Tahoma"/>
              <w:b w:val="1"/>
              <w:i w:val="0"/>
              <w:smallCaps w:val="0"/>
              <w:strike w:val="0"/>
              <w:color w:val="000000"/>
              <w:sz w:val="48"/>
              <w:szCs w:val="48"/>
              <w:u w:val="none"/>
              <w:shd w:fill="auto" w:val="clear"/>
              <w:vertAlign w:val="baseline"/>
              <w:rtl w:val="0"/>
            </w:rPr>
            <w:t xml:space="preserve">Câmara Municipal de Niterói</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40">
          <w:pPr>
            <w:tabs>
              <w:tab w:val="center" w:leader="none" w:pos="4252"/>
              <w:tab w:val="right" w:leader="none" w:pos="8504"/>
            </w:tabs>
            <w:spacing w:line="240" w:lineRule="auto"/>
            <w:ind w:firstLine="0"/>
            <w:jc w:val="center"/>
            <w:rPr>
              <w:rFonts w:ascii="Tahoma" w:cs="Tahoma" w:eastAsia="Tahoma" w:hAnsi="Tahoma"/>
              <w:sz w:val="28"/>
              <w:szCs w:val="28"/>
            </w:rPr>
          </w:pPr>
          <w:r w:rsidDel="00000000" w:rsidR="00000000" w:rsidRPr="00000000">
            <w:rPr>
              <w:rFonts w:ascii="Tahoma" w:cs="Tahoma" w:eastAsia="Tahoma" w:hAnsi="Tahoma"/>
              <w:b w:val="1"/>
              <w:sz w:val="28"/>
              <w:szCs w:val="28"/>
              <w:rtl w:val="0"/>
            </w:rPr>
            <w:t xml:space="preserve">Comissão Permanente de Defesa dos Direitos da Juventude, do Idoso e da Pessoa com Deficiência</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pt-BR"/>
      </w:rPr>
    </w:rPrDefault>
    <w:pPrDefault>
      <w:pPr>
        <w:spacing w:line="360" w:lineRule="auto"/>
        <w:ind w:hanging="2"/>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tabs>
        <w:tab w:val="left" w:leader="none" w:pos="2445"/>
        <w:tab w:val="left" w:leader="none" w:pos="7380"/>
      </w:tabs>
      <w:ind w:hanging="1"/>
      <w:jc w:val="center"/>
    </w:pPr>
    <w:rPr>
      <w:b w:val="1"/>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widowControl w:val="0"/>
      <w:ind w:left="1008" w:hanging="1008"/>
      <w:jc w:val="right"/>
    </w:pPr>
    <w:rPr>
      <w:sz w:val="28"/>
      <w:szCs w:val="28"/>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next w:val="normal0"/>
    <w:autoRedefine w:val="1"/>
    <w:hidden w:val="1"/>
    <w:qFormat w:val="1"/>
    <w:rsid w:val="00402F76"/>
    <w:pPr>
      <w:suppressAutoHyphens w:val="1"/>
      <w:spacing w:line="360" w:lineRule="auto"/>
      <w:ind w:left="-1" w:leftChars="-1" w:hanging="2" w:hangingChars="1"/>
      <w:contextualSpacing w:val="1"/>
      <w:jc w:val="both"/>
      <w:textDirection w:val="btLr"/>
      <w:textAlignment w:val="top"/>
      <w:outlineLvl w:val="0"/>
    </w:pPr>
    <w:rPr>
      <w:rFonts w:ascii="Arial" w:cs="Arial" w:eastAsia="Arial" w:hAnsi="Arial"/>
      <w:position w:val="-1"/>
    </w:rPr>
  </w:style>
  <w:style w:type="paragraph" w:styleId="Ttulo1">
    <w:name w:val="heading 1"/>
    <w:basedOn w:val="normal0"/>
    <w:next w:val="normal0"/>
    <w:rsid w:val="005638BE"/>
    <w:pPr>
      <w:keepNext w:val="1"/>
      <w:keepLines w:val="1"/>
      <w:spacing w:after="120" w:before="480"/>
      <w:outlineLvl w:val="0"/>
    </w:pPr>
    <w:rPr>
      <w:b w:val="1"/>
      <w:sz w:val="48"/>
      <w:szCs w:val="48"/>
    </w:rPr>
  </w:style>
  <w:style w:type="paragraph" w:styleId="Ttulo2">
    <w:name w:val="heading 2"/>
    <w:basedOn w:val="Normal"/>
    <w:next w:val="Normal"/>
    <w:autoRedefine w:val="1"/>
    <w:hidden w:val="1"/>
    <w:qFormat w:val="1"/>
    <w:rsid w:val="005638BE"/>
    <w:pPr>
      <w:keepNext w:val="1"/>
      <w:tabs>
        <w:tab w:val="left" w:pos="2445"/>
        <w:tab w:val="left" w:pos="7380"/>
      </w:tabs>
      <w:spacing w:line="1" w:lineRule="atLeast"/>
      <w:ind w:hanging="1"/>
      <w:jc w:val="center"/>
      <w:outlineLvl w:val="1"/>
    </w:pPr>
    <w:rPr>
      <w:b w:val="1"/>
      <w:bCs w:val="1"/>
    </w:rPr>
  </w:style>
  <w:style w:type="paragraph" w:styleId="Ttulo3">
    <w:name w:val="heading 3"/>
    <w:basedOn w:val="normal0"/>
    <w:next w:val="normal0"/>
    <w:rsid w:val="005638BE"/>
    <w:pPr>
      <w:keepNext w:val="1"/>
      <w:keepLines w:val="1"/>
      <w:spacing w:after="80" w:before="280"/>
      <w:outlineLvl w:val="2"/>
    </w:pPr>
    <w:rPr>
      <w:b w:val="1"/>
      <w:sz w:val="28"/>
      <w:szCs w:val="28"/>
    </w:rPr>
  </w:style>
  <w:style w:type="paragraph" w:styleId="Ttulo4">
    <w:name w:val="heading 4"/>
    <w:basedOn w:val="normal0"/>
    <w:next w:val="normal0"/>
    <w:rsid w:val="005638BE"/>
    <w:pPr>
      <w:keepNext w:val="1"/>
      <w:keepLines w:val="1"/>
      <w:spacing w:after="40" w:before="240"/>
      <w:outlineLvl w:val="3"/>
    </w:pPr>
    <w:rPr>
      <w:b w:val="1"/>
    </w:rPr>
  </w:style>
  <w:style w:type="paragraph" w:styleId="Ttulo5">
    <w:name w:val="heading 5"/>
    <w:basedOn w:val="Normal"/>
    <w:next w:val="Normal"/>
    <w:autoRedefine w:val="1"/>
    <w:hidden w:val="1"/>
    <w:qFormat w:val="1"/>
    <w:rsid w:val="005638BE"/>
    <w:pPr>
      <w:keepNext w:val="1"/>
      <w:widowControl w:val="0"/>
      <w:tabs>
        <w:tab w:val="num" w:pos="1008"/>
      </w:tabs>
      <w:suppressAutoHyphens w:val="0"/>
      <w:spacing w:line="1" w:lineRule="atLeast"/>
      <w:ind w:left="1008" w:hanging="1008"/>
      <w:jc w:val="right"/>
      <w:outlineLvl w:val="4"/>
    </w:pPr>
    <w:rPr>
      <w:rFonts w:eastAsia="Lucida Sans Unicode"/>
      <w:kern w:val="1"/>
      <w:sz w:val="28"/>
    </w:rPr>
  </w:style>
  <w:style w:type="paragraph" w:styleId="Ttulo6">
    <w:name w:val="heading 6"/>
    <w:basedOn w:val="normal0"/>
    <w:next w:val="normal0"/>
    <w:rsid w:val="005638BE"/>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normal1" w:customStyle="1">
    <w:name w:val="normal"/>
    <w:rsid w:val="005638BE"/>
  </w:style>
  <w:style w:type="table" w:styleId="TableNormal" w:customStyle="1">
    <w:name w:val="Table Normal"/>
    <w:rsid w:val="005638BE"/>
    <w:tblPr>
      <w:tblCellMar>
        <w:top w:w="0.0" w:type="dxa"/>
        <w:left w:w="0.0" w:type="dxa"/>
        <w:bottom w:w="0.0" w:type="dxa"/>
        <w:right w:w="0.0" w:type="dxa"/>
      </w:tblCellMar>
    </w:tblPr>
  </w:style>
  <w:style w:type="paragraph" w:styleId="Ttulo">
    <w:name w:val="Title"/>
    <w:basedOn w:val="normal0"/>
    <w:next w:val="normal0"/>
    <w:rsid w:val="005638BE"/>
    <w:pPr>
      <w:keepNext w:val="1"/>
      <w:keepLines w:val="1"/>
      <w:spacing w:after="120" w:before="480"/>
    </w:pPr>
    <w:rPr>
      <w:b w:val="1"/>
      <w:sz w:val="72"/>
      <w:szCs w:val="72"/>
    </w:rPr>
  </w:style>
  <w:style w:type="paragraph" w:styleId="normal2" w:customStyle="1">
    <w:name w:val="normal"/>
    <w:rsid w:val="005638BE"/>
  </w:style>
  <w:style w:type="table" w:styleId="TableNormal0" w:customStyle="1">
    <w:name w:val="Table Normal"/>
    <w:rsid w:val="005638BE"/>
    <w:tblPr>
      <w:tblCellMar>
        <w:top w:w="0.0" w:type="dxa"/>
        <w:left w:w="0.0" w:type="dxa"/>
        <w:bottom w:w="0.0" w:type="dxa"/>
        <w:right w:w="0.0" w:type="dxa"/>
      </w:tblCellMar>
    </w:tblPr>
  </w:style>
  <w:style w:type="paragraph" w:styleId="normal3" w:customStyle="1">
    <w:name w:val="normal"/>
    <w:rsid w:val="005638BE"/>
  </w:style>
  <w:style w:type="table" w:styleId="TableNormal1" w:customStyle="1">
    <w:name w:val="Table Normal"/>
    <w:rsid w:val="005638BE"/>
    <w:tblPr>
      <w:tblCellMar>
        <w:top w:w="0.0" w:type="dxa"/>
        <w:left w:w="0.0" w:type="dxa"/>
        <w:bottom w:w="0.0" w:type="dxa"/>
        <w:right w:w="0.0" w:type="dxa"/>
      </w:tblCellMar>
    </w:tblPr>
  </w:style>
  <w:style w:type="paragraph" w:styleId="normal4" w:customStyle="1">
    <w:name w:val="normal"/>
    <w:rsid w:val="005638BE"/>
  </w:style>
  <w:style w:type="table" w:styleId="TableNormal2" w:customStyle="1">
    <w:name w:val="Table Normal"/>
    <w:rsid w:val="005638BE"/>
    <w:tblPr>
      <w:tblCellMar>
        <w:top w:w="0.0" w:type="dxa"/>
        <w:left w:w="0.0" w:type="dxa"/>
        <w:bottom w:w="0.0" w:type="dxa"/>
        <w:right w:w="0.0" w:type="dxa"/>
      </w:tblCellMar>
    </w:tblPr>
  </w:style>
  <w:style w:type="paragraph" w:styleId="normal5" w:customStyle="1">
    <w:name w:val="normal"/>
    <w:rsid w:val="005638BE"/>
  </w:style>
  <w:style w:type="table" w:styleId="TableNormal3" w:customStyle="1">
    <w:name w:val="Table Normal"/>
    <w:rsid w:val="005638BE"/>
    <w:tblPr>
      <w:tblCellMar>
        <w:top w:w="0.0" w:type="dxa"/>
        <w:left w:w="0.0" w:type="dxa"/>
        <w:bottom w:w="0.0" w:type="dxa"/>
        <w:right w:w="0.0" w:type="dxa"/>
      </w:tblCellMar>
    </w:tblPr>
  </w:style>
  <w:style w:type="paragraph" w:styleId="normal6" w:customStyle="1">
    <w:name w:val="normal"/>
    <w:rsid w:val="005638BE"/>
  </w:style>
  <w:style w:type="table" w:styleId="TableNormal4" w:customStyle="1">
    <w:name w:val="Table Normal"/>
    <w:rsid w:val="005638BE"/>
    <w:tblPr>
      <w:tblCellMar>
        <w:top w:w="0.0" w:type="dxa"/>
        <w:left w:w="0.0" w:type="dxa"/>
        <w:bottom w:w="0.0" w:type="dxa"/>
        <w:right w:w="0.0" w:type="dxa"/>
      </w:tblCellMar>
    </w:tblPr>
  </w:style>
  <w:style w:type="paragraph" w:styleId="normal7" w:customStyle="1">
    <w:name w:val="normal"/>
    <w:rsid w:val="005638BE"/>
  </w:style>
  <w:style w:type="table" w:styleId="TableNormal5" w:customStyle="1">
    <w:name w:val="Table Normal"/>
    <w:rsid w:val="005638BE"/>
    <w:tblPr>
      <w:tblCellMar>
        <w:top w:w="0.0" w:type="dxa"/>
        <w:left w:w="0.0" w:type="dxa"/>
        <w:bottom w:w="0.0" w:type="dxa"/>
        <w:right w:w="0.0" w:type="dxa"/>
      </w:tblCellMar>
    </w:tblPr>
  </w:style>
  <w:style w:type="paragraph" w:styleId="normal8" w:customStyle="1">
    <w:name w:val="normal"/>
    <w:rsid w:val="005638BE"/>
  </w:style>
  <w:style w:type="table" w:styleId="TableNormal6" w:customStyle="1">
    <w:name w:val="Table Normal"/>
    <w:rsid w:val="005638BE"/>
    <w:tblPr>
      <w:tblCellMar>
        <w:top w:w="0.0" w:type="dxa"/>
        <w:left w:w="0.0" w:type="dxa"/>
        <w:bottom w:w="0.0" w:type="dxa"/>
        <w:right w:w="0.0" w:type="dxa"/>
      </w:tblCellMar>
    </w:tblPr>
  </w:style>
  <w:style w:type="paragraph" w:styleId="normal9" w:customStyle="1">
    <w:name w:val="normal"/>
    <w:rsid w:val="005638BE"/>
  </w:style>
  <w:style w:type="table" w:styleId="TableNormal7" w:customStyle="1">
    <w:name w:val="Table Normal"/>
    <w:rsid w:val="005638BE"/>
    <w:tblPr>
      <w:tblCellMar>
        <w:top w:w="0.0" w:type="dxa"/>
        <w:left w:w="0.0" w:type="dxa"/>
        <w:bottom w:w="0.0" w:type="dxa"/>
        <w:right w:w="0.0" w:type="dxa"/>
      </w:tblCellMar>
    </w:tblPr>
  </w:style>
  <w:style w:type="paragraph" w:styleId="normala" w:customStyle="1">
    <w:name w:val="normal"/>
    <w:rsid w:val="005638BE"/>
  </w:style>
  <w:style w:type="table" w:styleId="TableNormal8" w:customStyle="1">
    <w:name w:val="Table Normal"/>
    <w:rsid w:val="005638BE"/>
    <w:tblPr>
      <w:tblCellMar>
        <w:top w:w="0.0" w:type="dxa"/>
        <w:left w:w="0.0" w:type="dxa"/>
        <w:bottom w:w="0.0" w:type="dxa"/>
        <w:right w:w="0.0" w:type="dxa"/>
      </w:tblCellMar>
    </w:tblPr>
  </w:style>
  <w:style w:type="paragraph" w:styleId="normalb" w:customStyle="1">
    <w:name w:val="normal"/>
    <w:rsid w:val="005638BE"/>
  </w:style>
  <w:style w:type="table" w:styleId="TableNormal9" w:customStyle="1">
    <w:name w:val="Table Normal"/>
    <w:rsid w:val="005638BE"/>
    <w:tblPr>
      <w:tblCellMar>
        <w:top w:w="0.0" w:type="dxa"/>
        <w:left w:w="0.0" w:type="dxa"/>
        <w:bottom w:w="0.0" w:type="dxa"/>
        <w:right w:w="0.0" w:type="dxa"/>
      </w:tblCellMar>
    </w:tblPr>
  </w:style>
  <w:style w:type="paragraph" w:styleId="normalc" w:customStyle="1">
    <w:name w:val="normal"/>
    <w:rsid w:val="005638BE"/>
  </w:style>
  <w:style w:type="table" w:styleId="TableNormala" w:customStyle="1">
    <w:name w:val="Table Normal"/>
    <w:rsid w:val="005638BE"/>
    <w:tblPr>
      <w:tblCellMar>
        <w:top w:w="0.0" w:type="dxa"/>
        <w:left w:w="0.0" w:type="dxa"/>
        <w:bottom w:w="0.0" w:type="dxa"/>
        <w:right w:w="0.0" w:type="dxa"/>
      </w:tblCellMar>
    </w:tblPr>
  </w:style>
  <w:style w:type="paragraph" w:styleId="normald" w:customStyle="1">
    <w:name w:val="normal"/>
    <w:rsid w:val="005638BE"/>
  </w:style>
  <w:style w:type="table" w:styleId="TableNormalb" w:customStyle="1">
    <w:name w:val="Table Normal"/>
    <w:rsid w:val="005638BE"/>
    <w:tblPr>
      <w:tblCellMar>
        <w:top w:w="0.0" w:type="dxa"/>
        <w:left w:w="0.0" w:type="dxa"/>
        <w:bottom w:w="0.0" w:type="dxa"/>
        <w:right w:w="0.0" w:type="dxa"/>
      </w:tblCellMar>
    </w:tblPr>
  </w:style>
  <w:style w:type="paragraph" w:styleId="normale" w:customStyle="1">
    <w:name w:val="normal"/>
    <w:rsid w:val="005638BE"/>
  </w:style>
  <w:style w:type="table" w:styleId="TableNormalc" w:customStyle="1">
    <w:name w:val="Table Normal"/>
    <w:rsid w:val="005638BE"/>
    <w:tblPr>
      <w:tblCellMar>
        <w:top w:w="0.0" w:type="dxa"/>
        <w:left w:w="0.0" w:type="dxa"/>
        <w:bottom w:w="0.0" w:type="dxa"/>
        <w:right w:w="0.0" w:type="dxa"/>
      </w:tblCellMar>
    </w:tblPr>
  </w:style>
  <w:style w:type="paragraph" w:styleId="normalf" w:customStyle="1">
    <w:name w:val="normal"/>
    <w:rsid w:val="005638BE"/>
  </w:style>
  <w:style w:type="table" w:styleId="TableNormald" w:customStyle="1">
    <w:name w:val="Table Normal"/>
    <w:rsid w:val="005638BE"/>
    <w:tblPr>
      <w:tblCellMar>
        <w:top w:w="0.0" w:type="dxa"/>
        <w:left w:w="0.0" w:type="dxa"/>
        <w:bottom w:w="0.0" w:type="dxa"/>
        <w:right w:w="0.0" w:type="dxa"/>
      </w:tblCellMar>
    </w:tblPr>
  </w:style>
  <w:style w:type="paragraph" w:styleId="normalf0" w:customStyle="1">
    <w:name w:val="normal"/>
    <w:rsid w:val="005638BE"/>
  </w:style>
  <w:style w:type="table" w:styleId="TableNormale" w:customStyle="1">
    <w:name w:val="Table Normal"/>
    <w:rsid w:val="005638BE"/>
    <w:tblPr>
      <w:tblCellMar>
        <w:top w:w="0.0" w:type="dxa"/>
        <w:left w:w="0.0" w:type="dxa"/>
        <w:bottom w:w="0.0" w:type="dxa"/>
        <w:right w:w="0.0" w:type="dxa"/>
      </w:tblCellMar>
    </w:tblPr>
  </w:style>
  <w:style w:type="paragraph" w:styleId="normalf1" w:customStyle="1">
    <w:name w:val="normal"/>
    <w:rsid w:val="005638BE"/>
  </w:style>
  <w:style w:type="table" w:styleId="TableNormalf" w:customStyle="1">
    <w:name w:val="Table Normal"/>
    <w:rsid w:val="005638BE"/>
    <w:tblPr>
      <w:tblCellMar>
        <w:top w:w="0.0" w:type="dxa"/>
        <w:left w:w="0.0" w:type="dxa"/>
        <w:bottom w:w="0.0" w:type="dxa"/>
        <w:right w:w="0.0" w:type="dxa"/>
      </w:tblCellMar>
    </w:tblPr>
  </w:style>
  <w:style w:type="paragraph" w:styleId="normalf2" w:customStyle="1">
    <w:name w:val="normal"/>
    <w:rsid w:val="005638BE"/>
  </w:style>
  <w:style w:type="table" w:styleId="TableNormalf0" w:customStyle="1">
    <w:name w:val="Table Normal"/>
    <w:rsid w:val="005638BE"/>
    <w:tblPr>
      <w:tblCellMar>
        <w:top w:w="0.0" w:type="dxa"/>
        <w:left w:w="0.0" w:type="dxa"/>
        <w:bottom w:w="0.0" w:type="dxa"/>
        <w:right w:w="0.0" w:type="dxa"/>
      </w:tblCellMar>
    </w:tblPr>
  </w:style>
  <w:style w:type="paragraph" w:styleId="normalf3" w:customStyle="1">
    <w:name w:val="normal"/>
    <w:rsid w:val="005638BE"/>
  </w:style>
  <w:style w:type="table" w:styleId="TableNormalf1" w:customStyle="1">
    <w:name w:val="Table Normal"/>
    <w:rsid w:val="005638BE"/>
    <w:tblPr>
      <w:tblCellMar>
        <w:top w:w="0.0" w:type="dxa"/>
        <w:left w:w="0.0" w:type="dxa"/>
        <w:bottom w:w="0.0" w:type="dxa"/>
        <w:right w:w="0.0" w:type="dxa"/>
      </w:tblCellMar>
    </w:tblPr>
  </w:style>
  <w:style w:type="paragraph" w:styleId="normalf4" w:customStyle="1">
    <w:name w:val="normal"/>
    <w:rsid w:val="005638BE"/>
  </w:style>
  <w:style w:type="table" w:styleId="TableNormalf2" w:customStyle="1">
    <w:name w:val="Table Normal"/>
    <w:rsid w:val="005638BE"/>
    <w:tblPr>
      <w:tblCellMar>
        <w:top w:w="0.0" w:type="dxa"/>
        <w:left w:w="0.0" w:type="dxa"/>
        <w:bottom w:w="0.0" w:type="dxa"/>
        <w:right w:w="0.0" w:type="dxa"/>
      </w:tblCellMar>
    </w:tblPr>
  </w:style>
  <w:style w:type="paragraph" w:styleId="normal0" w:customStyle="1">
    <w:name w:val="normal"/>
    <w:rsid w:val="005638BE"/>
  </w:style>
  <w:style w:type="table" w:styleId="TableNormalf3" w:customStyle="1">
    <w:name w:val="Table Normal"/>
    <w:rsid w:val="005638BE"/>
    <w:tblPr>
      <w:tblCellMar>
        <w:top w:w="0.0" w:type="dxa"/>
        <w:left w:w="0.0" w:type="dxa"/>
        <w:bottom w:w="0.0" w:type="dxa"/>
        <w:right w:w="0.0" w:type="dxa"/>
      </w:tblCellMar>
    </w:tblPr>
  </w:style>
  <w:style w:type="paragraph" w:styleId="Cabealho">
    <w:name w:val="header"/>
    <w:basedOn w:val="Normal"/>
    <w:autoRedefine w:val="1"/>
    <w:hidden w:val="1"/>
    <w:qFormat w:val="1"/>
    <w:rsid w:val="005638BE"/>
    <w:pPr>
      <w:tabs>
        <w:tab w:val="center" w:pos="4252"/>
        <w:tab w:val="right" w:pos="8504"/>
      </w:tabs>
      <w:spacing w:line="1" w:lineRule="atLeast"/>
      <w:ind w:hanging="1"/>
    </w:pPr>
  </w:style>
  <w:style w:type="paragraph" w:styleId="Rodap">
    <w:name w:val="footer"/>
    <w:basedOn w:val="Normal"/>
    <w:autoRedefine w:val="1"/>
    <w:hidden w:val="1"/>
    <w:qFormat w:val="1"/>
    <w:rsid w:val="005638BE"/>
    <w:pPr>
      <w:tabs>
        <w:tab w:val="center" w:pos="4252"/>
        <w:tab w:val="right" w:pos="8504"/>
      </w:tabs>
      <w:spacing w:line="1" w:lineRule="atLeast"/>
      <w:ind w:hanging="1"/>
    </w:pPr>
  </w:style>
  <w:style w:type="table" w:styleId="Tabelacomgrade">
    <w:name w:val="Table Grid"/>
    <w:basedOn w:val="Tabelanormal"/>
    <w:autoRedefine w:val="1"/>
    <w:hidden w:val="1"/>
    <w:qFormat w:val="1"/>
    <w:rsid w:val="005638BE"/>
    <w:pPr>
      <w:suppressAutoHyphens w:val="1"/>
      <w:spacing w:line="1" w:lineRule="atLeast"/>
      <w:ind w:left="-1" w:leftChars="-1" w:hanging="1" w:hangingChars="1"/>
      <w:textDirection w:val="btLr"/>
      <w:textAlignment w:val="top"/>
      <w:outlineLvl w:val="0"/>
    </w:pPr>
    <w:rPr>
      <w:position w:val="-1"/>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Hyperlink">
    <w:name w:val="Hyperlink"/>
    <w:autoRedefine w:val="1"/>
    <w:hidden w:val="1"/>
    <w:qFormat w:val="1"/>
    <w:rsid w:val="005638BE"/>
    <w:rPr>
      <w:color w:val="0000ff"/>
      <w:w w:val="100"/>
      <w:position w:val="-1"/>
      <w:u w:val="single"/>
      <w:effect w:val="none"/>
      <w:vertAlign w:val="baseline"/>
      <w:cs w:val="0"/>
      <w:em w:val="none"/>
    </w:rPr>
  </w:style>
  <w:style w:type="paragraph" w:styleId="Corpodetexto">
    <w:name w:val="Body Text"/>
    <w:basedOn w:val="Normal"/>
    <w:autoRedefine w:val="1"/>
    <w:hidden w:val="1"/>
    <w:qFormat w:val="1"/>
    <w:rsid w:val="005638BE"/>
    <w:pPr>
      <w:widowControl w:val="0"/>
      <w:suppressAutoHyphens w:val="0"/>
      <w:spacing w:after="120" w:line="1" w:lineRule="atLeast"/>
      <w:ind w:hanging="1"/>
    </w:pPr>
    <w:rPr>
      <w:kern w:val="1"/>
    </w:rPr>
  </w:style>
  <w:style w:type="paragraph" w:styleId="Corpodetexto2">
    <w:name w:val="Body Text 2"/>
    <w:basedOn w:val="Normal"/>
    <w:autoRedefine w:val="1"/>
    <w:hidden w:val="1"/>
    <w:qFormat w:val="1"/>
    <w:rsid w:val="005638BE"/>
    <w:pPr>
      <w:spacing w:after="120" w:line="480" w:lineRule="auto"/>
      <w:ind w:hanging="1"/>
    </w:pPr>
  </w:style>
  <w:style w:type="paragraph" w:styleId="NormalWeb">
    <w:name w:val="Normal (Web)"/>
    <w:basedOn w:val="Normal"/>
    <w:autoRedefine w:val="1"/>
    <w:hidden w:val="1"/>
    <w:qFormat w:val="1"/>
    <w:rsid w:val="005638BE"/>
    <w:pPr>
      <w:spacing w:after="100" w:afterAutospacing="1" w:before="100" w:beforeAutospacing="1" w:line="1" w:lineRule="atLeast"/>
      <w:ind w:hanging="1"/>
    </w:pPr>
  </w:style>
  <w:style w:type="paragraph" w:styleId="Recuodecorpodetexto2">
    <w:name w:val="Body Text Indent 2"/>
    <w:basedOn w:val="Normal"/>
    <w:autoRedefine w:val="1"/>
    <w:hidden w:val="1"/>
    <w:qFormat w:val="1"/>
    <w:rsid w:val="005638BE"/>
    <w:pPr>
      <w:spacing w:after="120" w:line="480" w:lineRule="auto"/>
      <w:ind w:left="283" w:hanging="1"/>
    </w:pPr>
  </w:style>
  <w:style w:type="character" w:styleId="Recuodecorpodetexto2Char" w:customStyle="1">
    <w:name w:val="Recuo de corpo de texto 2 Char"/>
    <w:autoRedefine w:val="1"/>
    <w:hidden w:val="1"/>
    <w:qFormat w:val="1"/>
    <w:rsid w:val="005638BE"/>
    <w:rPr>
      <w:w w:val="100"/>
      <w:position w:val="-1"/>
      <w:sz w:val="24"/>
      <w:szCs w:val="24"/>
      <w:effect w:val="none"/>
      <w:vertAlign w:val="baseline"/>
      <w:cs w:val="0"/>
      <w:em w:val="none"/>
      <w:lang w:bidi="ar-SA" w:eastAsia="pt-BR" w:val="pt-BR"/>
    </w:rPr>
  </w:style>
  <w:style w:type="paragraph" w:styleId="PargrafodaLista">
    <w:name w:val="List Paragraph"/>
    <w:basedOn w:val="Normal"/>
    <w:autoRedefine w:val="1"/>
    <w:hidden w:val="1"/>
    <w:qFormat w:val="1"/>
    <w:rsid w:val="005638BE"/>
    <w:pPr>
      <w:spacing w:line="1" w:lineRule="atLeast"/>
      <w:ind w:left="708" w:hanging="1"/>
    </w:pPr>
  </w:style>
  <w:style w:type="character" w:styleId="CharChar1" w:customStyle="1">
    <w:name w:val="Char Char1"/>
    <w:autoRedefine w:val="1"/>
    <w:hidden w:val="1"/>
    <w:qFormat w:val="1"/>
    <w:rsid w:val="005638BE"/>
    <w:rPr>
      <w:w w:val="100"/>
      <w:position w:val="-1"/>
      <w:sz w:val="24"/>
      <w:szCs w:val="24"/>
      <w:effect w:val="none"/>
      <w:vertAlign w:val="baseline"/>
      <w:cs w:val="0"/>
      <w:em w:val="none"/>
    </w:rPr>
  </w:style>
  <w:style w:type="paragraph" w:styleId="Recuodecorpodetexto3">
    <w:name w:val="Body Text Indent 3"/>
    <w:basedOn w:val="Normal"/>
    <w:autoRedefine w:val="1"/>
    <w:hidden w:val="1"/>
    <w:qFormat w:val="1"/>
    <w:rsid w:val="005638BE"/>
    <w:pPr>
      <w:spacing w:after="120" w:line="1" w:lineRule="atLeast"/>
      <w:ind w:left="283" w:hanging="1"/>
    </w:pPr>
    <w:rPr>
      <w:sz w:val="16"/>
      <w:szCs w:val="16"/>
    </w:rPr>
  </w:style>
  <w:style w:type="character" w:styleId="apple-converted-space" w:customStyle="1">
    <w:name w:val="apple-converted-space"/>
    <w:basedOn w:val="Fontepargpadro"/>
    <w:autoRedefine w:val="1"/>
    <w:hidden w:val="1"/>
    <w:qFormat w:val="1"/>
    <w:rsid w:val="005638BE"/>
    <w:rPr>
      <w:w w:val="100"/>
      <w:position w:val="-1"/>
      <w:effect w:val="none"/>
      <w:vertAlign w:val="baseline"/>
      <w:cs w:val="0"/>
      <w:em w:val="none"/>
    </w:rPr>
  </w:style>
  <w:style w:type="paragraph" w:styleId="textointerno" w:customStyle="1">
    <w:name w:val="texto_interno"/>
    <w:basedOn w:val="Normal"/>
    <w:autoRedefine w:val="1"/>
    <w:hidden w:val="1"/>
    <w:qFormat w:val="1"/>
    <w:rsid w:val="005638BE"/>
    <w:pPr>
      <w:spacing w:after="100" w:afterAutospacing="1" w:before="100" w:beforeAutospacing="1" w:line="1" w:lineRule="atLeast"/>
      <w:ind w:hanging="1"/>
    </w:pPr>
  </w:style>
  <w:style w:type="character" w:styleId="il" w:customStyle="1">
    <w:name w:val="il"/>
    <w:basedOn w:val="Fontepargpadro"/>
    <w:autoRedefine w:val="1"/>
    <w:hidden w:val="1"/>
    <w:qFormat w:val="1"/>
    <w:rsid w:val="005638BE"/>
    <w:rPr>
      <w:w w:val="100"/>
      <w:position w:val="-1"/>
      <w:effect w:val="none"/>
      <w:vertAlign w:val="baseline"/>
      <w:cs w:val="0"/>
      <w:em w:val="none"/>
    </w:rPr>
  </w:style>
  <w:style w:type="character" w:styleId="nfase">
    <w:name w:val="Emphasis"/>
    <w:autoRedefine w:val="1"/>
    <w:hidden w:val="1"/>
    <w:qFormat w:val="1"/>
    <w:rsid w:val="005638BE"/>
    <w:rPr>
      <w:i w:val="1"/>
      <w:iCs w:val="1"/>
      <w:w w:val="100"/>
      <w:position w:val="-1"/>
      <w:effect w:val="none"/>
      <w:vertAlign w:val="baseline"/>
      <w:cs w:val="0"/>
      <w:em w:val="none"/>
    </w:rPr>
  </w:style>
  <w:style w:type="paragraph" w:styleId="Recuodecorpodetexto21" w:customStyle="1">
    <w:name w:val="Recuo de corpo de texto 21"/>
    <w:basedOn w:val="Normal"/>
    <w:autoRedefine w:val="1"/>
    <w:hidden w:val="1"/>
    <w:qFormat w:val="1"/>
    <w:rsid w:val="005638BE"/>
    <w:pPr>
      <w:suppressAutoHyphens w:val="0"/>
      <w:spacing w:line="1" w:lineRule="atLeast"/>
      <w:ind w:firstLine="900"/>
    </w:pPr>
    <w:rPr>
      <w:b w:val="1"/>
      <w:bCs w:val="1"/>
      <w:szCs w:val="28"/>
      <w:lang w:eastAsia="zh-CN"/>
    </w:rPr>
  </w:style>
  <w:style w:type="paragraph" w:styleId="TableContents" w:customStyle="1">
    <w:name w:val="Table Contents"/>
    <w:basedOn w:val="Normal"/>
    <w:autoRedefine w:val="1"/>
    <w:hidden w:val="1"/>
    <w:qFormat w:val="1"/>
    <w:rsid w:val="005638BE"/>
    <w:pPr>
      <w:suppressAutoHyphens w:val="0"/>
      <w:autoSpaceDN w:val="0"/>
      <w:spacing w:line="1" w:lineRule="atLeast"/>
      <w:ind w:hanging="1"/>
    </w:pPr>
    <w:rPr>
      <w:rFonts w:ascii="Arial, sans-serif" w:cs="Arial, sans-serif" w:hAnsi="Arial, sans-serif"/>
      <w:color w:val="222222"/>
      <w:kern w:val="3"/>
    </w:rPr>
  </w:style>
  <w:style w:type="paragraph" w:styleId="Subttulo">
    <w:name w:val="Subtitle"/>
    <w:basedOn w:val="Normal"/>
    <w:next w:val="Normal"/>
    <w:rsid w:val="005638BE"/>
    <w:pPr>
      <w:keepNext w:val="1"/>
      <w:keepLines w:val="1"/>
      <w:spacing w:after="80" w:before="360"/>
    </w:pPr>
    <w:rPr>
      <w:rFonts w:ascii="Georgia" w:cs="Georgia" w:eastAsia="Georgia" w:hAnsi="Georgia"/>
      <w:i w:val="1"/>
      <w:color w:val="666666"/>
      <w:sz w:val="48"/>
      <w:szCs w:val="48"/>
    </w:rPr>
  </w:style>
  <w:style w:type="table" w:styleId="a" w:customStyle="1">
    <w:basedOn w:val="TableNormalf3"/>
    <w:rsid w:val="005638BE"/>
    <w:tblPr>
      <w:tblStyleRowBandSize w:val="1"/>
      <w:tblStyleColBandSize w:val="1"/>
      <w:tblCellMar>
        <w:top w:w="0.0" w:type="dxa"/>
        <w:left w:w="108.0" w:type="dxa"/>
        <w:bottom w:w="0.0" w:type="dxa"/>
        <w:right w:w="108.0" w:type="dxa"/>
      </w:tblCellMar>
    </w:tblPr>
  </w:style>
  <w:style w:type="table" w:styleId="a0" w:customStyle="1">
    <w:basedOn w:val="TableNormalf3"/>
    <w:rsid w:val="005638BE"/>
    <w:tblPr>
      <w:tblStyleRowBandSize w:val="1"/>
      <w:tblStyleColBandSize w:val="1"/>
      <w:tblCellMar>
        <w:top w:w="0.0" w:type="dxa"/>
        <w:left w:w="108.0" w:type="dxa"/>
        <w:bottom w:w="0.0" w:type="dxa"/>
        <w:right w:w="108.0" w:type="dxa"/>
      </w:tblCellMar>
    </w:tblPr>
  </w:style>
  <w:style w:type="table" w:styleId="a1" w:customStyle="1">
    <w:basedOn w:val="TableNormalf3"/>
    <w:rsid w:val="005638BE"/>
    <w:tblPr>
      <w:tblStyleRowBandSize w:val="1"/>
      <w:tblStyleColBandSize w:val="1"/>
      <w:tblCellMar>
        <w:top w:w="0.0" w:type="dxa"/>
        <w:left w:w="108.0" w:type="dxa"/>
        <w:bottom w:w="0.0" w:type="dxa"/>
        <w:right w:w="108.0" w:type="dxa"/>
      </w:tblCellMar>
    </w:tblPr>
  </w:style>
  <w:style w:type="table" w:styleId="a2" w:customStyle="1">
    <w:basedOn w:val="TableNormalf3"/>
    <w:rsid w:val="005638BE"/>
    <w:tblPr>
      <w:tblStyleRowBandSize w:val="1"/>
      <w:tblStyleColBandSize w:val="1"/>
      <w:tblCellMar>
        <w:top w:w="0.0" w:type="dxa"/>
        <w:left w:w="108.0" w:type="dxa"/>
        <w:bottom w:w="0.0" w:type="dxa"/>
        <w:right w:w="108.0" w:type="dxa"/>
      </w:tblCellMar>
    </w:tblPr>
  </w:style>
  <w:style w:type="table" w:styleId="a3" w:customStyle="1">
    <w:basedOn w:val="TableNormalf3"/>
    <w:rsid w:val="005638BE"/>
    <w:tblPr>
      <w:tblStyleRowBandSize w:val="1"/>
      <w:tblStyleColBandSize w:val="1"/>
      <w:tblCellMar>
        <w:top w:w="0.0" w:type="dxa"/>
        <w:left w:w="108.0" w:type="dxa"/>
        <w:bottom w:w="0.0" w:type="dxa"/>
        <w:right w:w="108.0" w:type="dxa"/>
      </w:tblCellMar>
    </w:tblPr>
  </w:style>
  <w:style w:type="table" w:styleId="a4" w:customStyle="1">
    <w:basedOn w:val="TableNormalf3"/>
    <w:rsid w:val="005638BE"/>
    <w:tblPr>
      <w:tblStyleRowBandSize w:val="1"/>
      <w:tblStyleColBandSize w:val="1"/>
      <w:tblCellMar>
        <w:top w:w="0.0" w:type="dxa"/>
        <w:left w:w="108.0" w:type="dxa"/>
        <w:bottom w:w="0.0" w:type="dxa"/>
        <w:right w:w="108.0" w:type="dxa"/>
      </w:tblCellMar>
    </w:tblPr>
  </w:style>
  <w:style w:type="table" w:styleId="a5" w:customStyle="1">
    <w:basedOn w:val="TableNormalf3"/>
    <w:rsid w:val="005638BE"/>
    <w:tblPr>
      <w:tblStyleRowBandSize w:val="1"/>
      <w:tblStyleColBandSize w:val="1"/>
      <w:tblCellMar>
        <w:top w:w="0.0" w:type="dxa"/>
        <w:left w:w="108.0" w:type="dxa"/>
        <w:bottom w:w="0.0" w:type="dxa"/>
        <w:right w:w="108.0" w:type="dxa"/>
      </w:tblCellMar>
    </w:tblPr>
  </w:style>
  <w:style w:type="table" w:styleId="a6" w:customStyle="1">
    <w:basedOn w:val="TableNormalf3"/>
    <w:rsid w:val="005638BE"/>
    <w:tblPr>
      <w:tblStyleRowBandSize w:val="1"/>
      <w:tblStyleColBandSize w:val="1"/>
      <w:tblCellMar>
        <w:top w:w="0.0" w:type="dxa"/>
        <w:left w:w="108.0" w:type="dxa"/>
        <w:bottom w:w="0.0" w:type="dxa"/>
        <w:right w:w="108.0" w:type="dxa"/>
      </w:tblCellMar>
    </w:tblPr>
  </w:style>
  <w:style w:type="table" w:styleId="a7" w:customStyle="1">
    <w:basedOn w:val="TableNormalf3"/>
    <w:rsid w:val="005638BE"/>
    <w:tblPr>
      <w:tblStyleRowBandSize w:val="1"/>
      <w:tblStyleColBandSize w:val="1"/>
      <w:tblCellMar>
        <w:top w:w="0.0" w:type="dxa"/>
        <w:left w:w="108.0" w:type="dxa"/>
        <w:bottom w:w="0.0" w:type="dxa"/>
        <w:right w:w="108.0" w:type="dxa"/>
      </w:tblCellMar>
    </w:tblPr>
  </w:style>
  <w:style w:type="table" w:styleId="a8" w:customStyle="1">
    <w:basedOn w:val="TableNormalf3"/>
    <w:rsid w:val="005638BE"/>
    <w:tblPr>
      <w:tblStyleRowBandSize w:val="1"/>
      <w:tblStyleColBandSize w:val="1"/>
      <w:tblCellMar>
        <w:top w:w="0.0" w:type="dxa"/>
        <w:left w:w="108.0" w:type="dxa"/>
        <w:bottom w:w="0.0" w:type="dxa"/>
        <w:right w:w="108.0" w:type="dxa"/>
      </w:tblCellMar>
    </w:tblPr>
  </w:style>
  <w:style w:type="table" w:styleId="a9" w:customStyle="1">
    <w:basedOn w:val="TableNormalf3"/>
    <w:rsid w:val="005638BE"/>
    <w:tblPr>
      <w:tblStyleRowBandSize w:val="1"/>
      <w:tblStyleColBandSize w:val="1"/>
      <w:tblCellMar>
        <w:top w:w="0.0" w:type="dxa"/>
        <w:left w:w="108.0" w:type="dxa"/>
        <w:bottom w:w="0.0" w:type="dxa"/>
        <w:right w:w="108.0" w:type="dxa"/>
      </w:tblCellMar>
    </w:tblPr>
  </w:style>
  <w:style w:type="table" w:styleId="aa" w:customStyle="1">
    <w:basedOn w:val="TableNormalf3"/>
    <w:rsid w:val="005638BE"/>
    <w:tblPr>
      <w:tblStyleRowBandSize w:val="1"/>
      <w:tblStyleColBandSize w:val="1"/>
      <w:tblCellMar>
        <w:top w:w="0.0" w:type="dxa"/>
        <w:left w:w="108.0" w:type="dxa"/>
        <w:bottom w:w="0.0" w:type="dxa"/>
        <w:right w:w="108.0" w:type="dxa"/>
      </w:tblCellMar>
    </w:tblPr>
  </w:style>
  <w:style w:type="table" w:styleId="ab" w:customStyle="1">
    <w:basedOn w:val="TableNormalf3"/>
    <w:rsid w:val="005638BE"/>
    <w:tblPr>
      <w:tblStyleRowBandSize w:val="1"/>
      <w:tblStyleColBandSize w:val="1"/>
      <w:tblCellMar>
        <w:top w:w="0.0" w:type="dxa"/>
        <w:left w:w="108.0" w:type="dxa"/>
        <w:bottom w:w="0.0" w:type="dxa"/>
        <w:right w:w="108.0" w:type="dxa"/>
      </w:tblCellMar>
    </w:tblPr>
  </w:style>
  <w:style w:type="table" w:styleId="ac" w:customStyle="1">
    <w:basedOn w:val="TableNormalf3"/>
    <w:rsid w:val="005638BE"/>
    <w:tblPr>
      <w:tblStyleRowBandSize w:val="1"/>
      <w:tblStyleColBandSize w:val="1"/>
      <w:tblCellMar>
        <w:top w:w="0.0" w:type="dxa"/>
        <w:left w:w="108.0" w:type="dxa"/>
        <w:bottom w:w="0.0" w:type="dxa"/>
        <w:right w:w="108.0" w:type="dxa"/>
      </w:tblCellMar>
    </w:tblPr>
  </w:style>
  <w:style w:type="table" w:styleId="ad" w:customStyle="1">
    <w:basedOn w:val="TableNormalf3"/>
    <w:rsid w:val="005638BE"/>
    <w:tblPr>
      <w:tblStyleRowBandSize w:val="1"/>
      <w:tblStyleColBandSize w:val="1"/>
      <w:tblCellMar>
        <w:top w:w="0.0" w:type="dxa"/>
        <w:left w:w="108.0" w:type="dxa"/>
        <w:bottom w:w="0.0" w:type="dxa"/>
        <w:right w:w="108.0" w:type="dxa"/>
      </w:tblCellMar>
    </w:tblPr>
  </w:style>
  <w:style w:type="table" w:styleId="ae" w:customStyle="1">
    <w:basedOn w:val="TableNormalf3"/>
    <w:rsid w:val="005638BE"/>
    <w:tblPr>
      <w:tblStyleRowBandSize w:val="1"/>
      <w:tblStyleColBandSize w:val="1"/>
      <w:tblCellMar>
        <w:top w:w="0.0" w:type="dxa"/>
        <w:left w:w="108.0" w:type="dxa"/>
        <w:bottom w:w="0.0" w:type="dxa"/>
        <w:right w:w="108.0" w:type="dxa"/>
      </w:tblCellMar>
    </w:tblPr>
  </w:style>
  <w:style w:type="table" w:styleId="af" w:customStyle="1">
    <w:basedOn w:val="TableNormalf3"/>
    <w:rsid w:val="005638BE"/>
    <w:tblPr>
      <w:tblStyleRowBandSize w:val="1"/>
      <w:tblStyleColBandSize w:val="1"/>
      <w:tblCellMar>
        <w:top w:w="0.0" w:type="dxa"/>
        <w:left w:w="108.0" w:type="dxa"/>
        <w:bottom w:w="0.0" w:type="dxa"/>
        <w:right w:w="108.0" w:type="dxa"/>
      </w:tblCellMar>
    </w:tblPr>
  </w:style>
  <w:style w:type="table" w:styleId="af0" w:customStyle="1">
    <w:basedOn w:val="TableNormalf3"/>
    <w:rsid w:val="005638BE"/>
    <w:tblPr>
      <w:tblStyleRowBandSize w:val="1"/>
      <w:tblStyleColBandSize w:val="1"/>
      <w:tblCellMar>
        <w:top w:w="0.0" w:type="dxa"/>
        <w:left w:w="108.0" w:type="dxa"/>
        <w:bottom w:w="0.0" w:type="dxa"/>
        <w:right w:w="108.0" w:type="dxa"/>
      </w:tblCellMar>
    </w:tblPr>
  </w:style>
  <w:style w:type="table" w:styleId="af1" w:customStyle="1">
    <w:basedOn w:val="TableNormalf3"/>
    <w:rsid w:val="005638BE"/>
    <w:tblPr>
      <w:tblStyleRowBandSize w:val="1"/>
      <w:tblStyleColBandSize w:val="1"/>
      <w:tblCellMar>
        <w:top w:w="0.0" w:type="dxa"/>
        <w:left w:w="108.0" w:type="dxa"/>
        <w:bottom w:w="0.0" w:type="dxa"/>
        <w:right w:w="108.0" w:type="dxa"/>
      </w:tblCellMar>
    </w:tblPr>
  </w:style>
  <w:style w:type="table" w:styleId="af2" w:customStyle="1">
    <w:basedOn w:val="TableNormalf3"/>
    <w:rsid w:val="005638BE"/>
    <w:tblPr>
      <w:tblStyleRowBandSize w:val="1"/>
      <w:tblStyleColBandSize w:val="1"/>
      <w:tblCellMar>
        <w:top w:w="0.0" w:type="dxa"/>
        <w:left w:w="108.0" w:type="dxa"/>
        <w:bottom w:w="0.0" w:type="dxa"/>
        <w:right w:w="108.0" w:type="dxa"/>
      </w:tblCellMar>
    </w:tblPr>
  </w:style>
  <w:style w:type="table" w:styleId="af3" w:customStyle="1">
    <w:basedOn w:val="TableNormalf3"/>
    <w:rsid w:val="005638BE"/>
    <w:tblPr>
      <w:tblStyleRowBandSize w:val="1"/>
      <w:tblStyleColBandSize w:val="1"/>
      <w:tblCellMar>
        <w:top w:w="0.0" w:type="dxa"/>
        <w:left w:w="108.0" w:type="dxa"/>
        <w:bottom w:w="0.0" w:type="dxa"/>
        <w:right w:w="108.0" w:type="dxa"/>
      </w:tblCellMar>
    </w:tblPr>
  </w:style>
  <w:style w:type="table" w:styleId="af4" w:customStyle="1">
    <w:basedOn w:val="TableNormalf3"/>
    <w:rsid w:val="005638BE"/>
    <w:tblPr>
      <w:tblStyleRowBandSize w:val="1"/>
      <w:tblStyleColBandSize w:val="1"/>
      <w:tblCellMar>
        <w:top w:w="0.0" w:type="dxa"/>
        <w:left w:w="108.0" w:type="dxa"/>
        <w:bottom w:w="0.0" w:type="dxa"/>
        <w:right w:w="108.0" w:type="dxa"/>
      </w:tblCellMar>
    </w:tblPr>
  </w:style>
  <w:style w:type="table" w:styleId="af5" w:customStyle="1">
    <w:basedOn w:val="TableNormalf3"/>
    <w:rsid w:val="005638BE"/>
    <w:tblPr>
      <w:tblStyleRowBandSize w:val="1"/>
      <w:tblStyleColBandSize w:val="1"/>
      <w:tblCellMar>
        <w:top w:w="0.0" w:type="dxa"/>
        <w:left w:w="108.0" w:type="dxa"/>
        <w:bottom w:w="0.0" w:type="dxa"/>
        <w:right w:w="108.0" w:type="dxa"/>
      </w:tblCellMar>
    </w:tblPr>
  </w:style>
  <w:style w:type="table" w:styleId="af6" w:customStyle="1">
    <w:basedOn w:val="TableNormalf3"/>
    <w:rsid w:val="005638BE"/>
    <w:tblPr>
      <w:tblStyleRowBandSize w:val="1"/>
      <w:tblStyleColBandSize w:val="1"/>
      <w:tblCellMar>
        <w:top w:w="0.0" w:type="dxa"/>
        <w:left w:w="108.0" w:type="dxa"/>
        <w:bottom w:w="0.0" w:type="dxa"/>
        <w:right w:w="108.0" w:type="dxa"/>
      </w:tblCellMar>
    </w:tblPr>
  </w:style>
  <w:style w:type="table" w:styleId="af7" w:customStyle="1">
    <w:basedOn w:val="TableNormalf3"/>
    <w:rsid w:val="005638BE"/>
    <w:tblPr>
      <w:tblStyleRowBandSize w:val="1"/>
      <w:tblStyleColBandSize w:val="1"/>
      <w:tblCellMar>
        <w:top w:w="0.0" w:type="dxa"/>
        <w:left w:w="108.0" w:type="dxa"/>
        <w:bottom w:w="0.0" w:type="dxa"/>
        <w:right w:w="108.0" w:type="dxa"/>
      </w:tblCellMar>
    </w:tblPr>
  </w:style>
  <w:style w:type="table" w:styleId="af8" w:customStyle="1">
    <w:basedOn w:val="TableNormalf3"/>
    <w:rsid w:val="005638BE"/>
    <w:tblPr>
      <w:tblStyleRowBandSize w:val="1"/>
      <w:tblStyleColBandSize w:val="1"/>
      <w:tblCellMar>
        <w:top w:w="0.0" w:type="dxa"/>
        <w:left w:w="108.0" w:type="dxa"/>
        <w:bottom w:w="0.0" w:type="dxa"/>
        <w:right w:w="108.0" w:type="dxa"/>
      </w:tblCellMar>
    </w:tblPr>
  </w:style>
  <w:style w:type="table" w:styleId="af9" w:customStyle="1">
    <w:basedOn w:val="TableNormalf3"/>
    <w:rsid w:val="005638BE"/>
    <w:tblPr>
      <w:tblStyleRowBandSize w:val="1"/>
      <w:tblStyleColBandSize w:val="1"/>
      <w:tblCellMar>
        <w:top w:w="0.0" w:type="dxa"/>
        <w:left w:w="108.0" w:type="dxa"/>
        <w:bottom w:w="0.0" w:type="dxa"/>
        <w:right w:w="108.0" w:type="dxa"/>
      </w:tblCellMar>
    </w:tblPr>
  </w:style>
  <w:style w:type="table" w:styleId="afa" w:customStyle="1">
    <w:basedOn w:val="TableNormalf3"/>
    <w:rsid w:val="005638BE"/>
    <w:tblPr>
      <w:tblStyleRowBandSize w:val="1"/>
      <w:tblStyleColBandSize w:val="1"/>
      <w:tblCellMar>
        <w:top w:w="0.0" w:type="dxa"/>
        <w:left w:w="108.0" w:type="dxa"/>
        <w:bottom w:w="0.0" w:type="dxa"/>
        <w:right w:w="108.0" w:type="dxa"/>
      </w:tblCellMar>
    </w:tblPr>
  </w:style>
  <w:style w:type="table" w:styleId="afb" w:customStyle="1">
    <w:basedOn w:val="TableNormalf3"/>
    <w:rsid w:val="005638BE"/>
    <w:tblPr>
      <w:tblStyleRowBandSize w:val="1"/>
      <w:tblStyleColBandSize w:val="1"/>
      <w:tblCellMar>
        <w:top w:w="0.0" w:type="dxa"/>
        <w:left w:w="108.0" w:type="dxa"/>
        <w:bottom w:w="0.0" w:type="dxa"/>
        <w:right w:w="108.0" w:type="dxa"/>
      </w:tblCellMar>
    </w:tblPr>
  </w:style>
  <w:style w:type="table" w:styleId="afc" w:customStyle="1">
    <w:basedOn w:val="TableNormalf3"/>
    <w:rsid w:val="005638BE"/>
    <w:tblPr>
      <w:tblStyleRowBandSize w:val="1"/>
      <w:tblStyleColBandSize w:val="1"/>
      <w:tblCellMar>
        <w:top w:w="0.0" w:type="dxa"/>
        <w:left w:w="108.0" w:type="dxa"/>
        <w:bottom w:w="0.0" w:type="dxa"/>
        <w:right w:w="108.0" w:type="dxa"/>
      </w:tblCellMar>
    </w:tblPr>
  </w:style>
  <w:style w:type="table" w:styleId="afd" w:customStyle="1">
    <w:basedOn w:val="TableNormalf3"/>
    <w:rsid w:val="005638BE"/>
    <w:tblPr>
      <w:tblStyleRowBandSize w:val="1"/>
      <w:tblStyleColBandSize w:val="1"/>
      <w:tblCellMar>
        <w:top w:w="0.0" w:type="dxa"/>
        <w:left w:w="108.0" w:type="dxa"/>
        <w:bottom w:w="0.0" w:type="dxa"/>
        <w:right w:w="108.0" w:type="dxa"/>
      </w:tblCellMar>
    </w:tblPr>
  </w:style>
  <w:style w:type="table" w:styleId="afe" w:customStyle="1">
    <w:basedOn w:val="TableNormalf3"/>
    <w:rsid w:val="005638BE"/>
    <w:tblPr>
      <w:tblStyleRowBandSize w:val="1"/>
      <w:tblStyleColBandSize w:val="1"/>
      <w:tblCellMar>
        <w:top w:w="0.0" w:type="dxa"/>
        <w:left w:w="108.0" w:type="dxa"/>
        <w:bottom w:w="0.0" w:type="dxa"/>
        <w:right w:w="108.0" w:type="dxa"/>
      </w:tblCellMar>
    </w:tblPr>
  </w:style>
  <w:style w:type="table" w:styleId="aff" w:customStyle="1">
    <w:basedOn w:val="TableNormalf3"/>
    <w:rsid w:val="005638BE"/>
    <w:tblPr>
      <w:tblStyleRowBandSize w:val="1"/>
      <w:tblStyleColBandSize w:val="1"/>
      <w:tblCellMar>
        <w:top w:w="0.0" w:type="dxa"/>
        <w:left w:w="108.0" w:type="dxa"/>
        <w:bottom w:w="0.0" w:type="dxa"/>
        <w:right w:w="108.0" w:type="dxa"/>
      </w:tblCellMar>
    </w:tblPr>
  </w:style>
  <w:style w:type="table" w:styleId="aff0" w:customStyle="1">
    <w:basedOn w:val="TableNormalf3"/>
    <w:rsid w:val="005638BE"/>
    <w:tblPr>
      <w:tblStyleRowBandSize w:val="1"/>
      <w:tblStyleColBandSize w:val="1"/>
      <w:tblCellMar>
        <w:top w:w="0.0" w:type="dxa"/>
        <w:left w:w="108.0" w:type="dxa"/>
        <w:bottom w:w="0.0" w:type="dxa"/>
        <w:right w:w="108.0" w:type="dxa"/>
      </w:tblCellMar>
    </w:tblPr>
  </w:style>
  <w:style w:type="table" w:styleId="aff1" w:customStyle="1">
    <w:basedOn w:val="TableNormalf3"/>
    <w:rsid w:val="005638BE"/>
    <w:tblPr>
      <w:tblStyleRowBandSize w:val="1"/>
      <w:tblStyleColBandSize w:val="1"/>
      <w:tblCellMar>
        <w:top w:w="0.0" w:type="dxa"/>
        <w:left w:w="108.0" w:type="dxa"/>
        <w:bottom w:w="0.0" w:type="dxa"/>
        <w:right w:w="108.0" w:type="dxa"/>
      </w:tblCellMar>
    </w:tblPr>
  </w:style>
  <w:style w:type="table" w:styleId="aff2" w:customStyle="1">
    <w:basedOn w:val="TableNormalf3"/>
    <w:rsid w:val="005638BE"/>
    <w:tblPr>
      <w:tblStyleRowBandSize w:val="1"/>
      <w:tblStyleColBandSize w:val="1"/>
      <w:tblCellMar>
        <w:top w:w="0.0" w:type="dxa"/>
        <w:left w:w="108.0" w:type="dxa"/>
        <w:bottom w:w="0.0" w:type="dxa"/>
        <w:right w:w="108.0" w:type="dxa"/>
      </w:tblCellMar>
    </w:tblPr>
  </w:style>
  <w:style w:type="table" w:styleId="aff3" w:customStyle="1">
    <w:basedOn w:val="TableNormalf3"/>
    <w:rsid w:val="005638BE"/>
    <w:tblPr>
      <w:tblStyleRowBandSize w:val="1"/>
      <w:tblStyleColBandSize w:val="1"/>
      <w:tblCellMar>
        <w:top w:w="0.0" w:type="dxa"/>
        <w:left w:w="115.0" w:type="dxa"/>
        <w:bottom w:w="0.0" w:type="dxa"/>
        <w:right w:w="115.0" w:type="dxa"/>
      </w:tblCellMar>
    </w:tblPr>
  </w:style>
  <w:style w:type="table" w:styleId="aff4" w:customStyle="1">
    <w:basedOn w:val="TableNormalf3"/>
    <w:rsid w:val="005638BE"/>
    <w:tblPr>
      <w:tblStyleRowBandSize w:val="1"/>
      <w:tblStyleColBandSize w:val="1"/>
      <w:tblCellMar>
        <w:top w:w="0.0" w:type="dxa"/>
        <w:left w:w="108.0" w:type="dxa"/>
        <w:bottom w:w="0.0" w:type="dxa"/>
        <w:right w:w="108.0" w:type="dxa"/>
      </w:tblCellMar>
    </w:tblPr>
  </w:style>
  <w:style w:type="table" w:styleId="aff5" w:customStyle="1">
    <w:basedOn w:val="TableNormalf3"/>
    <w:rsid w:val="005638BE"/>
    <w:tblPr>
      <w:tblStyleRowBandSize w:val="1"/>
      <w:tblStyleColBandSize w:val="1"/>
      <w:tblCellMar>
        <w:top w:w="0.0" w:type="dxa"/>
        <w:left w:w="108.0" w:type="dxa"/>
        <w:bottom w:w="0.0" w:type="dxa"/>
        <w:right w:w="108.0" w:type="dxa"/>
      </w:tblCellMar>
    </w:tblPr>
  </w:style>
  <w:style w:type="paragraph" w:styleId="Textodebalo">
    <w:name w:val="Balloon Text"/>
    <w:basedOn w:val="Normal"/>
    <w:link w:val="TextodebaloChar"/>
    <w:uiPriority w:val="99"/>
    <w:semiHidden w:val="1"/>
    <w:unhideWhenUsed w:val="1"/>
    <w:rsid w:val="00DE2B7F"/>
    <w:pPr>
      <w:spacing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DE2B7F"/>
    <w:rPr>
      <w:rFonts w:ascii="Tahoma" w:cs="Tahoma" w:hAnsi="Tahoma"/>
      <w:position w:val="-1"/>
      <w:sz w:val="16"/>
      <w:szCs w:val="1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GIwF/thq4nE7BQ1ztuF4p/56og==">CgMxLjAyCGguZ2pkZ3hzMg5oLmp5dDU5eHE3cm5vNzgAciExNEdWN3pRT0M0N3dEMnZLS2haMG9ZWUZxNEdEa1VDc28=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2023-10-17T20:08:00Z</dcterms:created>
  <dc:creator>vereador renatinho</dc:creator>
</cp:coreProperties>
</file>