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53A" w:rsidRPr="00A82F0C" w:rsidRDefault="0091653A" w:rsidP="002B3183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A82F0C">
        <w:rPr>
          <w:rFonts w:ascii="Tahoma" w:hAnsi="Tahoma" w:cs="Tahoma"/>
          <w:b/>
          <w:bCs/>
          <w:sz w:val="22"/>
          <w:szCs w:val="22"/>
        </w:rPr>
        <w:t xml:space="preserve">EMENDA </w:t>
      </w:r>
      <w:r w:rsidR="00A81C03" w:rsidRPr="00A82F0C">
        <w:rPr>
          <w:rFonts w:ascii="Tahoma" w:hAnsi="Tahoma" w:cs="Tahoma"/>
          <w:b/>
          <w:bCs/>
          <w:sz w:val="22"/>
          <w:szCs w:val="22"/>
        </w:rPr>
        <w:t>ADITIVA</w:t>
      </w:r>
      <w:r w:rsidR="002275F2" w:rsidRPr="00A82F0C">
        <w:rPr>
          <w:rFonts w:ascii="Tahoma" w:hAnsi="Tahoma" w:cs="Tahoma"/>
          <w:b/>
          <w:bCs/>
          <w:sz w:val="22"/>
          <w:szCs w:val="22"/>
        </w:rPr>
        <w:t xml:space="preserve"> Nº </w:t>
      </w:r>
      <w:r w:rsidR="00292244">
        <w:rPr>
          <w:rFonts w:ascii="Tahoma" w:hAnsi="Tahoma" w:cs="Tahoma"/>
          <w:b/>
          <w:bCs/>
          <w:sz w:val="22"/>
          <w:szCs w:val="22"/>
        </w:rPr>
        <w:t xml:space="preserve">    /2023</w:t>
      </w:r>
    </w:p>
    <w:p w:rsidR="00D334F6" w:rsidRPr="00A82F0C" w:rsidRDefault="00A8467F" w:rsidP="002B3183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A82F0C">
        <w:rPr>
          <w:rFonts w:ascii="Tahoma" w:hAnsi="Tahoma" w:cs="Tahoma"/>
          <w:b/>
          <w:sz w:val="22"/>
          <w:szCs w:val="22"/>
        </w:rPr>
        <w:t>Projeto de Lei n</w:t>
      </w:r>
      <w:r w:rsidR="002B3183" w:rsidRPr="00A82F0C">
        <w:rPr>
          <w:rFonts w:ascii="Tahoma" w:hAnsi="Tahoma" w:cs="Tahoma"/>
          <w:b/>
          <w:sz w:val="22"/>
          <w:szCs w:val="22"/>
        </w:rPr>
        <w:t xml:space="preserve">º. </w:t>
      </w:r>
      <w:r w:rsidR="00475C8A">
        <w:rPr>
          <w:rFonts w:ascii="Tahoma" w:hAnsi="Tahoma" w:cs="Tahoma"/>
          <w:b/>
          <w:sz w:val="22"/>
          <w:szCs w:val="22"/>
        </w:rPr>
        <w:t>22</w:t>
      </w:r>
      <w:r w:rsidR="00A82F0C">
        <w:rPr>
          <w:rFonts w:ascii="Tahoma" w:hAnsi="Tahoma" w:cs="Tahoma"/>
          <w:b/>
          <w:sz w:val="22"/>
          <w:szCs w:val="22"/>
        </w:rPr>
        <w:t>1/202</w:t>
      </w:r>
      <w:r w:rsidR="00475C8A">
        <w:rPr>
          <w:rFonts w:ascii="Tahoma" w:hAnsi="Tahoma" w:cs="Tahoma"/>
          <w:b/>
          <w:sz w:val="22"/>
          <w:szCs w:val="22"/>
        </w:rPr>
        <w:t>3</w:t>
      </w:r>
    </w:p>
    <w:p w:rsidR="009D571D" w:rsidRDefault="009D571D" w:rsidP="009D571D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91653A" w:rsidRPr="00292244" w:rsidRDefault="00E42AC9" w:rsidP="0090127E">
      <w:pPr>
        <w:spacing w:line="360" w:lineRule="auto"/>
        <w:ind w:left="4395"/>
        <w:jc w:val="both"/>
        <w:rPr>
          <w:rFonts w:ascii="Tahoma" w:hAnsi="Tahoma" w:cs="Tahoma"/>
          <w:b/>
          <w:caps/>
          <w:sz w:val="22"/>
          <w:szCs w:val="22"/>
        </w:rPr>
      </w:pPr>
      <w:r w:rsidRPr="00292244">
        <w:rPr>
          <w:rFonts w:ascii="Tahoma" w:hAnsi="Tahoma" w:cs="Tahoma"/>
          <w:b/>
          <w:caps/>
          <w:sz w:val="22"/>
          <w:szCs w:val="22"/>
        </w:rPr>
        <w:t xml:space="preserve">Adiciona </w:t>
      </w:r>
      <w:r w:rsidR="00465872" w:rsidRPr="00292244">
        <w:rPr>
          <w:rFonts w:ascii="Tahoma" w:hAnsi="Tahoma" w:cs="Tahoma"/>
          <w:b/>
          <w:caps/>
          <w:sz w:val="22"/>
          <w:szCs w:val="22"/>
        </w:rPr>
        <w:t>o</w:t>
      </w:r>
      <w:r w:rsidR="00A82F0C" w:rsidRPr="00292244">
        <w:rPr>
          <w:rFonts w:ascii="Tahoma" w:hAnsi="Tahoma" w:cs="Tahoma"/>
          <w:b/>
          <w:caps/>
          <w:sz w:val="22"/>
          <w:szCs w:val="22"/>
        </w:rPr>
        <w:t xml:space="preserve"> inciso IX</w:t>
      </w:r>
      <w:r w:rsidR="00D33C0A" w:rsidRPr="00292244">
        <w:rPr>
          <w:rFonts w:ascii="Tahoma" w:hAnsi="Tahoma" w:cs="Tahoma"/>
          <w:b/>
          <w:caps/>
          <w:sz w:val="22"/>
          <w:szCs w:val="22"/>
        </w:rPr>
        <w:t xml:space="preserve"> ao</w:t>
      </w:r>
      <w:r w:rsidR="00465872" w:rsidRPr="00292244">
        <w:rPr>
          <w:rFonts w:ascii="Tahoma" w:hAnsi="Tahoma" w:cs="Tahoma"/>
          <w:b/>
          <w:caps/>
          <w:sz w:val="22"/>
          <w:szCs w:val="22"/>
        </w:rPr>
        <w:t xml:space="preserve"> artigo </w:t>
      </w:r>
      <w:r w:rsidR="00A82F0C" w:rsidRPr="00292244">
        <w:rPr>
          <w:rFonts w:ascii="Tahoma" w:hAnsi="Tahoma" w:cs="Tahoma"/>
          <w:b/>
          <w:caps/>
          <w:sz w:val="22"/>
          <w:szCs w:val="22"/>
        </w:rPr>
        <w:t>47</w:t>
      </w:r>
      <w:r w:rsidR="00292244" w:rsidRPr="00292244">
        <w:rPr>
          <w:rFonts w:ascii="Tahoma" w:hAnsi="Tahoma" w:cs="Tahoma"/>
          <w:b/>
          <w:caps/>
          <w:sz w:val="22"/>
          <w:szCs w:val="22"/>
        </w:rPr>
        <w:t xml:space="preserve"> e Adiciona o inciso V ao artigo 55</w:t>
      </w:r>
      <w:r w:rsidR="00B064EE">
        <w:rPr>
          <w:rFonts w:ascii="Tahoma" w:hAnsi="Tahoma" w:cs="Tahoma"/>
          <w:b/>
          <w:caps/>
          <w:sz w:val="22"/>
          <w:szCs w:val="22"/>
        </w:rPr>
        <w:t xml:space="preserve"> </w:t>
      </w:r>
      <w:r w:rsidR="00A82F0C" w:rsidRPr="00292244">
        <w:rPr>
          <w:rFonts w:ascii="Tahoma" w:hAnsi="Tahoma" w:cs="Tahoma"/>
          <w:b/>
          <w:caps/>
          <w:sz w:val="22"/>
          <w:szCs w:val="22"/>
        </w:rPr>
        <w:t xml:space="preserve">ao Projeto de Lei Nº. </w:t>
      </w:r>
      <w:r w:rsidR="00475C8A">
        <w:rPr>
          <w:rFonts w:ascii="Tahoma" w:hAnsi="Tahoma" w:cs="Tahoma"/>
          <w:b/>
          <w:caps/>
          <w:sz w:val="22"/>
          <w:szCs w:val="22"/>
        </w:rPr>
        <w:t>22</w:t>
      </w:r>
      <w:r w:rsidR="00A82F0C" w:rsidRPr="00292244">
        <w:rPr>
          <w:rFonts w:ascii="Tahoma" w:hAnsi="Tahoma" w:cs="Tahoma"/>
          <w:b/>
          <w:caps/>
          <w:sz w:val="22"/>
          <w:szCs w:val="22"/>
        </w:rPr>
        <w:t>1/202</w:t>
      </w:r>
      <w:r w:rsidR="00475C8A">
        <w:rPr>
          <w:rFonts w:ascii="Tahoma" w:hAnsi="Tahoma" w:cs="Tahoma"/>
          <w:b/>
          <w:caps/>
          <w:sz w:val="22"/>
          <w:szCs w:val="22"/>
        </w:rPr>
        <w:t>3</w:t>
      </w:r>
      <w:r w:rsidR="00B6470F" w:rsidRPr="00292244">
        <w:rPr>
          <w:rFonts w:ascii="Tahoma" w:hAnsi="Tahoma" w:cs="Tahoma"/>
          <w:b/>
          <w:caps/>
          <w:sz w:val="22"/>
          <w:szCs w:val="22"/>
        </w:rPr>
        <w:t>.</w:t>
      </w:r>
    </w:p>
    <w:p w:rsidR="0090127E" w:rsidRDefault="0090127E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:rsidR="00B6470F" w:rsidRDefault="0091653A" w:rsidP="00DF695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9D571D">
        <w:rPr>
          <w:rFonts w:ascii="Tahoma" w:hAnsi="Tahoma" w:cs="Tahoma"/>
          <w:b/>
          <w:sz w:val="22"/>
          <w:szCs w:val="22"/>
        </w:rPr>
        <w:t>Art. 1º</w:t>
      </w:r>
      <w:r w:rsidRPr="00C12293">
        <w:rPr>
          <w:rFonts w:ascii="Tahoma" w:hAnsi="Tahoma" w:cs="Tahoma"/>
          <w:sz w:val="22"/>
          <w:szCs w:val="22"/>
        </w:rPr>
        <w:t xml:space="preserve"> - </w:t>
      </w:r>
      <w:r w:rsidR="00A82F0C" w:rsidRPr="00A82F0C">
        <w:rPr>
          <w:rFonts w:ascii="Tahoma" w:hAnsi="Tahoma" w:cs="Tahoma"/>
          <w:sz w:val="22"/>
          <w:szCs w:val="22"/>
        </w:rPr>
        <w:t>Adiciona o inciso IX</w:t>
      </w:r>
      <w:r w:rsidR="00E33B65">
        <w:rPr>
          <w:rFonts w:ascii="Tahoma" w:hAnsi="Tahoma" w:cs="Tahoma"/>
          <w:sz w:val="22"/>
          <w:szCs w:val="22"/>
        </w:rPr>
        <w:t xml:space="preserve"> ao</w:t>
      </w:r>
      <w:r w:rsidR="00A82F0C" w:rsidRPr="00A82F0C">
        <w:rPr>
          <w:rFonts w:ascii="Tahoma" w:hAnsi="Tahoma" w:cs="Tahoma"/>
          <w:sz w:val="22"/>
          <w:szCs w:val="22"/>
        </w:rPr>
        <w:t xml:space="preserve"> artigo 47, ao Projeto de Lei Nº. </w:t>
      </w:r>
      <w:r w:rsidR="00475C8A">
        <w:rPr>
          <w:rFonts w:ascii="Tahoma" w:hAnsi="Tahoma" w:cs="Tahoma"/>
          <w:sz w:val="22"/>
          <w:szCs w:val="22"/>
        </w:rPr>
        <w:t>22</w:t>
      </w:r>
      <w:r w:rsidR="00A82F0C" w:rsidRPr="00A82F0C">
        <w:rPr>
          <w:rFonts w:ascii="Tahoma" w:hAnsi="Tahoma" w:cs="Tahoma"/>
          <w:sz w:val="22"/>
          <w:szCs w:val="22"/>
        </w:rPr>
        <w:t>1/202</w:t>
      </w:r>
      <w:r w:rsidR="00475C8A">
        <w:rPr>
          <w:rFonts w:ascii="Tahoma" w:hAnsi="Tahoma" w:cs="Tahoma"/>
          <w:sz w:val="22"/>
          <w:szCs w:val="22"/>
        </w:rPr>
        <w:t>3</w:t>
      </w:r>
      <w:r w:rsidR="00462347" w:rsidRPr="002B3183">
        <w:rPr>
          <w:rFonts w:ascii="Tahoma" w:hAnsi="Tahoma" w:cs="Tahoma"/>
          <w:sz w:val="22"/>
          <w:szCs w:val="22"/>
        </w:rPr>
        <w:t>,</w:t>
      </w:r>
      <w:r w:rsidR="00475C8A">
        <w:rPr>
          <w:rFonts w:ascii="Tahoma" w:hAnsi="Tahoma" w:cs="Tahoma"/>
          <w:sz w:val="22"/>
          <w:szCs w:val="22"/>
        </w:rPr>
        <w:t xml:space="preserve"> </w:t>
      </w:r>
      <w:r w:rsidR="00F10D1B">
        <w:rPr>
          <w:rFonts w:ascii="Tahoma" w:hAnsi="Tahoma" w:cs="Tahoma"/>
          <w:sz w:val="22"/>
          <w:szCs w:val="22"/>
        </w:rPr>
        <w:t xml:space="preserve">que passa a vigorar </w:t>
      </w:r>
      <w:r w:rsidR="00A81C03">
        <w:rPr>
          <w:rFonts w:ascii="Tahoma" w:hAnsi="Tahoma" w:cs="Tahoma"/>
          <w:sz w:val="22"/>
          <w:szCs w:val="22"/>
        </w:rPr>
        <w:t>com</w:t>
      </w:r>
      <w:r w:rsidR="001E6667">
        <w:rPr>
          <w:rFonts w:ascii="Tahoma" w:hAnsi="Tahoma" w:cs="Tahoma"/>
          <w:sz w:val="22"/>
          <w:szCs w:val="22"/>
        </w:rPr>
        <w:t xml:space="preserve"> a seguinte redação: </w:t>
      </w:r>
    </w:p>
    <w:p w:rsidR="000A695F" w:rsidRDefault="000A695F" w:rsidP="002B318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A82F0C" w:rsidRDefault="00A82F0C" w:rsidP="00146330">
      <w:pPr>
        <w:spacing w:line="360" w:lineRule="auto"/>
        <w:ind w:left="2268"/>
        <w:jc w:val="both"/>
        <w:rPr>
          <w:rFonts w:ascii="Tahoma" w:hAnsi="Tahoma" w:cs="Tahoma"/>
          <w:sz w:val="22"/>
          <w:szCs w:val="22"/>
        </w:rPr>
      </w:pPr>
      <w:r w:rsidRPr="00A82F0C">
        <w:rPr>
          <w:rFonts w:ascii="Tahoma" w:hAnsi="Tahoma" w:cs="Tahoma"/>
          <w:sz w:val="22"/>
          <w:szCs w:val="22"/>
        </w:rPr>
        <w:t>Art. 47. São elementos nã</w:t>
      </w:r>
      <w:r w:rsidR="00292244">
        <w:rPr>
          <w:rFonts w:ascii="Tahoma" w:hAnsi="Tahoma" w:cs="Tahoma"/>
          <w:sz w:val="22"/>
          <w:szCs w:val="22"/>
        </w:rPr>
        <w:t>o computáveis para efeito de Área</w:t>
      </w:r>
      <w:r w:rsidR="00292244">
        <w:rPr>
          <w:rFonts w:ascii="Tahoma" w:hAnsi="Tahoma" w:cs="Tahoma"/>
          <w:sz w:val="22"/>
          <w:szCs w:val="22"/>
        </w:rPr>
        <w:tab/>
        <w:t xml:space="preserve">Edificável </w:t>
      </w:r>
      <w:r w:rsidR="00292244" w:rsidRPr="00292244">
        <w:rPr>
          <w:rFonts w:ascii="Tahoma" w:hAnsi="Tahoma" w:cs="Tahoma"/>
          <w:sz w:val="22"/>
          <w:szCs w:val="22"/>
        </w:rPr>
        <w:t>Computável</w:t>
      </w:r>
      <w:r w:rsidR="00292244" w:rsidRPr="00292244">
        <w:rPr>
          <w:rFonts w:ascii="Tahoma" w:hAnsi="Tahoma" w:cs="Tahoma"/>
          <w:sz w:val="22"/>
          <w:szCs w:val="22"/>
        </w:rPr>
        <w:tab/>
      </w:r>
      <w:proofErr w:type="gramStart"/>
      <w:r w:rsidR="00292244" w:rsidRPr="00292244">
        <w:rPr>
          <w:rFonts w:ascii="Tahoma" w:hAnsi="Tahoma" w:cs="Tahoma"/>
          <w:sz w:val="22"/>
          <w:szCs w:val="22"/>
        </w:rPr>
        <w:t>(</w:t>
      </w:r>
      <w:proofErr w:type="gramEnd"/>
      <w:r w:rsidR="00292244" w:rsidRPr="00292244">
        <w:rPr>
          <w:rFonts w:ascii="Tahoma" w:hAnsi="Tahoma" w:cs="Tahoma"/>
          <w:sz w:val="22"/>
          <w:szCs w:val="22"/>
        </w:rPr>
        <w:t xml:space="preserve">AEC) </w:t>
      </w:r>
      <w:r>
        <w:rPr>
          <w:rFonts w:ascii="Tahoma" w:hAnsi="Tahoma" w:cs="Tahoma"/>
          <w:sz w:val="22"/>
          <w:szCs w:val="22"/>
        </w:rPr>
        <w:t>(...)</w:t>
      </w:r>
    </w:p>
    <w:p w:rsidR="00A82F0C" w:rsidRDefault="00A82F0C" w:rsidP="00146330">
      <w:pPr>
        <w:spacing w:line="360" w:lineRule="auto"/>
        <w:ind w:left="2268"/>
        <w:jc w:val="both"/>
        <w:rPr>
          <w:rFonts w:ascii="Tahoma" w:hAnsi="Tahoma" w:cs="Tahoma"/>
          <w:b/>
          <w:sz w:val="22"/>
          <w:szCs w:val="22"/>
        </w:rPr>
      </w:pPr>
      <w:r w:rsidRPr="00045CEB">
        <w:rPr>
          <w:rFonts w:ascii="Tahoma" w:hAnsi="Tahoma" w:cs="Tahoma"/>
          <w:b/>
          <w:sz w:val="22"/>
          <w:szCs w:val="22"/>
        </w:rPr>
        <w:t xml:space="preserve">IX </w:t>
      </w:r>
      <w:r w:rsidR="00292244">
        <w:rPr>
          <w:rFonts w:ascii="Tahoma" w:hAnsi="Tahoma" w:cs="Tahoma"/>
          <w:b/>
          <w:sz w:val="22"/>
          <w:szCs w:val="22"/>
        </w:rPr>
        <w:t>–</w:t>
      </w:r>
      <w:r w:rsidRPr="00045CEB">
        <w:rPr>
          <w:rFonts w:ascii="Tahoma" w:hAnsi="Tahoma" w:cs="Tahoma"/>
          <w:b/>
          <w:sz w:val="22"/>
          <w:szCs w:val="22"/>
        </w:rPr>
        <w:t xml:space="preserve"> Jiraus</w:t>
      </w:r>
      <w:r w:rsidR="00DF2D01">
        <w:rPr>
          <w:rFonts w:ascii="Tahoma" w:hAnsi="Tahoma" w:cs="Tahoma"/>
          <w:b/>
          <w:sz w:val="22"/>
          <w:szCs w:val="22"/>
        </w:rPr>
        <w:t xml:space="preserve"> e Mezaninos</w:t>
      </w:r>
    </w:p>
    <w:p w:rsidR="00292244" w:rsidRDefault="00292244" w:rsidP="00146330">
      <w:pPr>
        <w:spacing w:line="360" w:lineRule="auto"/>
        <w:ind w:left="2268"/>
        <w:jc w:val="both"/>
        <w:rPr>
          <w:rFonts w:ascii="Tahoma" w:hAnsi="Tahoma" w:cs="Tahoma"/>
          <w:b/>
          <w:sz w:val="22"/>
          <w:szCs w:val="22"/>
        </w:rPr>
      </w:pPr>
    </w:p>
    <w:p w:rsidR="00292244" w:rsidRDefault="00292244" w:rsidP="00292244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Art. 2</w:t>
      </w:r>
      <w:r w:rsidRPr="009D571D">
        <w:rPr>
          <w:rFonts w:ascii="Tahoma" w:hAnsi="Tahoma" w:cs="Tahoma"/>
          <w:b/>
          <w:sz w:val="22"/>
          <w:szCs w:val="22"/>
        </w:rPr>
        <w:t>º</w:t>
      </w:r>
      <w:r w:rsidRPr="00C12293">
        <w:rPr>
          <w:rFonts w:ascii="Tahoma" w:hAnsi="Tahoma" w:cs="Tahoma"/>
          <w:sz w:val="22"/>
          <w:szCs w:val="22"/>
        </w:rPr>
        <w:t xml:space="preserve"> - </w:t>
      </w:r>
      <w:r w:rsidRPr="00A82F0C">
        <w:rPr>
          <w:rFonts w:ascii="Tahoma" w:hAnsi="Tahoma" w:cs="Tahoma"/>
          <w:sz w:val="22"/>
          <w:szCs w:val="22"/>
        </w:rPr>
        <w:t>Adiciona o</w:t>
      </w:r>
      <w:r>
        <w:rPr>
          <w:rFonts w:ascii="Tahoma" w:hAnsi="Tahoma" w:cs="Tahoma"/>
          <w:sz w:val="22"/>
          <w:szCs w:val="22"/>
        </w:rPr>
        <w:t xml:space="preserve"> inciso V ao</w:t>
      </w:r>
      <w:r w:rsidRPr="00A82F0C">
        <w:rPr>
          <w:rFonts w:ascii="Tahoma" w:hAnsi="Tahoma" w:cs="Tahoma"/>
          <w:sz w:val="22"/>
          <w:szCs w:val="22"/>
        </w:rPr>
        <w:t xml:space="preserve"> artigo </w:t>
      </w:r>
      <w:r>
        <w:rPr>
          <w:rFonts w:ascii="Tahoma" w:hAnsi="Tahoma" w:cs="Tahoma"/>
          <w:sz w:val="22"/>
          <w:szCs w:val="22"/>
        </w:rPr>
        <w:t>55</w:t>
      </w:r>
      <w:r w:rsidRPr="00A82F0C">
        <w:rPr>
          <w:rFonts w:ascii="Tahoma" w:hAnsi="Tahoma" w:cs="Tahoma"/>
          <w:sz w:val="22"/>
          <w:szCs w:val="22"/>
        </w:rPr>
        <w:t xml:space="preserve">, ao Projeto de Lei Nº. </w:t>
      </w:r>
      <w:r w:rsidR="00475C8A">
        <w:rPr>
          <w:rFonts w:ascii="Tahoma" w:hAnsi="Tahoma" w:cs="Tahoma"/>
          <w:sz w:val="22"/>
          <w:szCs w:val="22"/>
        </w:rPr>
        <w:t>22</w:t>
      </w:r>
      <w:r w:rsidRPr="00A82F0C">
        <w:rPr>
          <w:rFonts w:ascii="Tahoma" w:hAnsi="Tahoma" w:cs="Tahoma"/>
          <w:sz w:val="22"/>
          <w:szCs w:val="22"/>
        </w:rPr>
        <w:t>1/202</w:t>
      </w:r>
      <w:r w:rsidR="00475C8A">
        <w:rPr>
          <w:rFonts w:ascii="Tahoma" w:hAnsi="Tahoma" w:cs="Tahoma"/>
          <w:sz w:val="22"/>
          <w:szCs w:val="22"/>
        </w:rPr>
        <w:t>3</w:t>
      </w:r>
      <w:r w:rsidRPr="002B3183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que passa a vigorar com a seguinte redação: </w:t>
      </w:r>
    </w:p>
    <w:p w:rsidR="00292244" w:rsidRDefault="00292244" w:rsidP="00292244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92244" w:rsidRDefault="00292244" w:rsidP="00292244">
      <w:pPr>
        <w:spacing w:line="360" w:lineRule="auto"/>
        <w:ind w:left="2268"/>
        <w:jc w:val="both"/>
        <w:rPr>
          <w:rFonts w:ascii="Tahoma" w:hAnsi="Tahoma" w:cs="Tahoma"/>
          <w:sz w:val="22"/>
          <w:szCs w:val="22"/>
        </w:rPr>
      </w:pPr>
      <w:r w:rsidRPr="004F66F1">
        <w:rPr>
          <w:rFonts w:ascii="Tahoma" w:hAnsi="Tahoma" w:cs="Tahoma"/>
          <w:sz w:val="22"/>
          <w:szCs w:val="22"/>
        </w:rPr>
        <w:t xml:space="preserve">Art. 55. São pavimentos não computáveis para efeito de Gabarito: </w:t>
      </w:r>
      <w:r>
        <w:rPr>
          <w:rFonts w:ascii="Tahoma" w:hAnsi="Tahoma" w:cs="Tahoma"/>
          <w:sz w:val="22"/>
          <w:szCs w:val="22"/>
        </w:rPr>
        <w:t>(...)</w:t>
      </w:r>
    </w:p>
    <w:p w:rsidR="00292244" w:rsidRPr="004F66F1" w:rsidRDefault="00292244" w:rsidP="00292244">
      <w:pPr>
        <w:spacing w:line="360" w:lineRule="auto"/>
        <w:ind w:left="2268"/>
        <w:jc w:val="both"/>
        <w:rPr>
          <w:rFonts w:ascii="Tahoma" w:hAnsi="Tahoma" w:cs="Tahoma"/>
          <w:b/>
          <w:sz w:val="22"/>
          <w:szCs w:val="22"/>
        </w:rPr>
      </w:pPr>
      <w:r w:rsidRPr="004F66F1">
        <w:rPr>
          <w:rFonts w:ascii="Tahoma" w:hAnsi="Tahoma" w:cs="Tahoma"/>
          <w:b/>
          <w:sz w:val="22"/>
          <w:szCs w:val="22"/>
        </w:rPr>
        <w:t xml:space="preserve">V </w:t>
      </w:r>
      <w:r w:rsidR="00DF2D01">
        <w:rPr>
          <w:rFonts w:ascii="Tahoma" w:hAnsi="Tahoma" w:cs="Tahoma"/>
          <w:b/>
          <w:sz w:val="22"/>
          <w:szCs w:val="22"/>
        </w:rPr>
        <w:t>–</w:t>
      </w:r>
      <w:r w:rsidRPr="004F66F1">
        <w:rPr>
          <w:rFonts w:ascii="Tahoma" w:hAnsi="Tahoma" w:cs="Tahoma"/>
          <w:b/>
          <w:sz w:val="22"/>
          <w:szCs w:val="22"/>
        </w:rPr>
        <w:t xml:space="preserve"> Jiraus</w:t>
      </w:r>
      <w:r w:rsidR="00DF2D01">
        <w:rPr>
          <w:rFonts w:ascii="Tahoma" w:hAnsi="Tahoma" w:cs="Tahoma"/>
          <w:b/>
          <w:sz w:val="22"/>
          <w:szCs w:val="22"/>
        </w:rPr>
        <w:t xml:space="preserve"> e Mezaninos</w:t>
      </w:r>
      <w:bookmarkStart w:id="0" w:name="_GoBack"/>
      <w:bookmarkEnd w:id="0"/>
    </w:p>
    <w:p w:rsidR="0091653A" w:rsidRDefault="00777CEF" w:rsidP="009D571D">
      <w:pPr>
        <w:pStyle w:val="artigo"/>
        <w:spacing w:line="360" w:lineRule="auto"/>
        <w:ind w:firstLine="1134"/>
        <w:jc w:val="right"/>
        <w:rPr>
          <w:rFonts w:ascii="Tahoma" w:hAnsi="Tahoma" w:cs="Tahoma"/>
          <w:sz w:val="22"/>
          <w:szCs w:val="22"/>
        </w:rPr>
      </w:pPr>
      <w:r w:rsidRPr="00C12293">
        <w:rPr>
          <w:rFonts w:ascii="Tahoma" w:hAnsi="Tahoma" w:cs="Tahoma"/>
          <w:sz w:val="22"/>
          <w:szCs w:val="22"/>
        </w:rPr>
        <w:t xml:space="preserve">Sala das </w:t>
      </w:r>
      <w:r w:rsidR="008B06B3" w:rsidRPr="00C12293">
        <w:rPr>
          <w:rFonts w:ascii="Tahoma" w:hAnsi="Tahoma" w:cs="Tahoma"/>
          <w:sz w:val="22"/>
          <w:szCs w:val="22"/>
        </w:rPr>
        <w:t xml:space="preserve">Sessões, </w:t>
      </w:r>
      <w:r w:rsidR="00A82F0C">
        <w:rPr>
          <w:rFonts w:ascii="Tahoma" w:hAnsi="Tahoma" w:cs="Tahoma"/>
          <w:sz w:val="22"/>
          <w:szCs w:val="22"/>
        </w:rPr>
        <w:t>2</w:t>
      </w:r>
      <w:r w:rsidR="00475C8A">
        <w:rPr>
          <w:rFonts w:ascii="Tahoma" w:hAnsi="Tahoma" w:cs="Tahoma"/>
          <w:sz w:val="22"/>
          <w:szCs w:val="22"/>
        </w:rPr>
        <w:t>6</w:t>
      </w:r>
      <w:r w:rsidR="00E42AC9">
        <w:rPr>
          <w:rFonts w:ascii="Tahoma" w:hAnsi="Tahoma" w:cs="Tahoma"/>
          <w:sz w:val="22"/>
          <w:szCs w:val="22"/>
        </w:rPr>
        <w:t xml:space="preserve"> de </w:t>
      </w:r>
      <w:r w:rsidR="00475C8A">
        <w:rPr>
          <w:rFonts w:ascii="Tahoma" w:hAnsi="Tahoma" w:cs="Tahoma"/>
          <w:sz w:val="22"/>
          <w:szCs w:val="22"/>
        </w:rPr>
        <w:t>outubro</w:t>
      </w:r>
      <w:r w:rsidR="00A82F0C">
        <w:rPr>
          <w:rFonts w:ascii="Tahoma" w:hAnsi="Tahoma" w:cs="Tahoma"/>
          <w:sz w:val="22"/>
          <w:szCs w:val="22"/>
        </w:rPr>
        <w:t xml:space="preserve"> </w:t>
      </w:r>
      <w:r w:rsidR="00E42AC9">
        <w:rPr>
          <w:rFonts w:ascii="Tahoma" w:hAnsi="Tahoma" w:cs="Tahoma"/>
          <w:sz w:val="22"/>
          <w:szCs w:val="22"/>
        </w:rPr>
        <w:t>de</w:t>
      </w:r>
      <w:r w:rsidR="00A82F0C">
        <w:rPr>
          <w:rFonts w:ascii="Tahoma" w:hAnsi="Tahoma" w:cs="Tahoma"/>
          <w:sz w:val="22"/>
          <w:szCs w:val="22"/>
        </w:rPr>
        <w:t xml:space="preserve"> 2023</w:t>
      </w:r>
      <w:r w:rsidR="0091653A" w:rsidRPr="00C12293">
        <w:rPr>
          <w:rFonts w:ascii="Tahoma" w:hAnsi="Tahoma" w:cs="Tahoma"/>
          <w:sz w:val="22"/>
          <w:szCs w:val="22"/>
        </w:rPr>
        <w:t>.</w:t>
      </w:r>
    </w:p>
    <w:p w:rsidR="00A82F0C" w:rsidRDefault="00A82F0C" w:rsidP="00A82F0C">
      <w:pPr>
        <w:jc w:val="both"/>
        <w:rPr>
          <w:rFonts w:ascii="Tahoma" w:hAnsi="Tahoma" w:cs="Tahoma"/>
        </w:rPr>
      </w:pPr>
    </w:p>
    <w:p w:rsidR="00A82F0C" w:rsidRPr="00A03177" w:rsidRDefault="00A82F0C" w:rsidP="00A82F0C">
      <w:pPr>
        <w:jc w:val="center"/>
        <w:rPr>
          <w:rFonts w:ascii="Tahoma" w:hAnsi="Tahoma" w:cs="Tahoma"/>
        </w:rPr>
      </w:pPr>
      <w:r w:rsidRPr="00A03177">
        <w:rPr>
          <w:rFonts w:ascii="Tahoma" w:hAnsi="Tahoma" w:cs="Tahoma"/>
        </w:rPr>
        <w:t>_____________________________</w:t>
      </w:r>
    </w:p>
    <w:p w:rsidR="00A82F0C" w:rsidRPr="00A03177" w:rsidRDefault="00A82F0C" w:rsidP="00A82F0C">
      <w:pPr>
        <w:jc w:val="center"/>
        <w:rPr>
          <w:rFonts w:ascii="Tahoma" w:hAnsi="Tahoma" w:cs="Tahoma"/>
        </w:rPr>
      </w:pPr>
    </w:p>
    <w:p w:rsidR="00A82F0C" w:rsidRPr="00A03177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 w:rsidRPr="00A03177">
        <w:rPr>
          <w:rFonts w:ascii="Tahoma" w:hAnsi="Tahoma" w:cs="Tahoma"/>
          <w:b/>
        </w:rPr>
        <w:t>Daniel Marques</w:t>
      </w:r>
    </w:p>
    <w:p w:rsidR="00A82F0C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Vereador </w:t>
      </w:r>
    </w:p>
    <w:p w:rsidR="00A82F0C" w:rsidRPr="007E37FE" w:rsidRDefault="00A82F0C" w:rsidP="00A82F0C">
      <w:pPr>
        <w:jc w:val="both"/>
        <w:rPr>
          <w:rFonts w:ascii="Tahoma" w:hAnsi="Tahoma" w:cs="Tahoma"/>
          <w:color w:val="FF0000"/>
        </w:rPr>
      </w:pPr>
    </w:p>
    <w:p w:rsidR="00A82F0C" w:rsidRPr="001F3901" w:rsidRDefault="00A82F0C" w:rsidP="00A82F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__________________________             ______________________________                           </w:t>
      </w:r>
    </w:p>
    <w:p w:rsidR="00A82F0C" w:rsidRDefault="00A82F0C" w:rsidP="00A82F0C">
      <w:pPr>
        <w:spacing w:line="360" w:lineRule="auto"/>
        <w:ind w:left="708" w:hanging="708"/>
        <w:jc w:val="center"/>
        <w:rPr>
          <w:rFonts w:ascii="Tahoma" w:hAnsi="Tahoma" w:cs="Tahoma"/>
          <w:b/>
        </w:rPr>
      </w:pPr>
      <w:r w:rsidRPr="001F3901">
        <w:rPr>
          <w:rFonts w:ascii="Tahoma" w:hAnsi="Tahoma" w:cs="Tahoma"/>
          <w:b/>
        </w:rPr>
        <w:t>Fabiano Gonçalves</w:t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A46D3E">
        <w:rPr>
          <w:rFonts w:ascii="Tahoma" w:hAnsi="Tahoma" w:cs="Tahoma"/>
          <w:b/>
        </w:rPr>
        <w:t xml:space="preserve">Jorge </w:t>
      </w:r>
      <w:proofErr w:type="spellStart"/>
      <w:r w:rsidRPr="00A46D3E">
        <w:rPr>
          <w:rFonts w:ascii="Tahoma" w:hAnsi="Tahoma" w:cs="Tahoma"/>
          <w:b/>
        </w:rPr>
        <w:t>Andrigo</w:t>
      </w:r>
      <w:proofErr w:type="spellEnd"/>
      <w:r w:rsidRPr="00A46D3E">
        <w:rPr>
          <w:rFonts w:ascii="Tahoma" w:hAnsi="Tahoma" w:cs="Tahoma"/>
          <w:b/>
        </w:rPr>
        <w:t xml:space="preserve"> Dias de Carvalho</w:t>
      </w:r>
    </w:p>
    <w:p w:rsidR="00A82F0C" w:rsidRDefault="00A82F0C" w:rsidP="00A82F0C">
      <w:pPr>
        <w:spacing w:line="360" w:lineRule="auto"/>
        <w:ind w:firstLine="708"/>
        <w:rPr>
          <w:rFonts w:ascii="Tahoma" w:hAnsi="Tahoma" w:cs="Tahoma"/>
          <w:b/>
        </w:rPr>
      </w:pPr>
      <w:r w:rsidRPr="001F3901">
        <w:rPr>
          <w:rFonts w:ascii="Tahoma" w:hAnsi="Tahoma" w:cs="Tahoma"/>
          <w:b/>
        </w:rPr>
        <w:t>Vereador</w:t>
      </w:r>
      <w:r w:rsidR="00D323FE">
        <w:rPr>
          <w:rFonts w:ascii="Tahoma" w:hAnsi="Tahoma" w:cs="Tahoma"/>
          <w:b/>
        </w:rPr>
        <w:t xml:space="preserve">                                                        </w:t>
      </w:r>
      <w:r w:rsidRPr="001F3901">
        <w:rPr>
          <w:rFonts w:ascii="Tahoma" w:hAnsi="Tahoma" w:cs="Tahoma"/>
          <w:b/>
        </w:rPr>
        <w:t xml:space="preserve"> </w:t>
      </w:r>
      <w:proofErr w:type="spellStart"/>
      <w:r w:rsidRPr="001F3901">
        <w:rPr>
          <w:rFonts w:ascii="Tahoma" w:hAnsi="Tahoma" w:cs="Tahoma"/>
          <w:b/>
        </w:rPr>
        <w:t>Vereador</w:t>
      </w:r>
      <w:proofErr w:type="spellEnd"/>
    </w:p>
    <w:p w:rsidR="000A695F" w:rsidRPr="00665429" w:rsidRDefault="000A695F" w:rsidP="000A695F">
      <w:pPr>
        <w:pStyle w:val="artigo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665429">
        <w:rPr>
          <w:rFonts w:ascii="Tahoma" w:hAnsi="Tahoma" w:cs="Tahoma"/>
          <w:b/>
          <w:sz w:val="22"/>
          <w:szCs w:val="22"/>
        </w:rPr>
        <w:lastRenderedPageBreak/>
        <w:t>Justificativa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Os jiraus e mezaninos são comumente utilizados em estabelecimentos comerciais, para o armazenamento de estoque de mercadorias, especialmente em lojas situadas no interior de centros comerciais de compra.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Artigo 57 da Lei 1470 de 11 de dezembro de 1995 que dispões sobre o uso e ocupação do solo permite a ocupação de, no máximo, 50% (cinquenta por cento) da área do compartimento para a instalação do jirau, o que em muitos casos limita significativamente o seu espaço, principalmente quando o compartimento possui dimensões reduzidas, dificultando assim a sua capacidade para o depósito de mercadorias.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 xml:space="preserve">A ampliação da área do jirau e mezaninos promoverá melhorias na qualidade do ambiente de trabalho, bem como influir no crescimento do faturamento, da oferta de empregos e da arrecadação municipal, conforme </w:t>
      </w:r>
      <w:proofErr w:type="spellStart"/>
      <w:r w:rsidRPr="00045CEB">
        <w:rPr>
          <w:rFonts w:ascii="Tahoma" w:hAnsi="Tahoma" w:cs="Tahoma"/>
          <w:sz w:val="22"/>
          <w:szCs w:val="22"/>
        </w:rPr>
        <w:t>Art</w:t>
      </w:r>
      <w:proofErr w:type="spellEnd"/>
      <w:r w:rsidRPr="00045CEB">
        <w:rPr>
          <w:rFonts w:ascii="Tahoma" w:hAnsi="Tahoma" w:cs="Tahoma"/>
          <w:sz w:val="22"/>
          <w:szCs w:val="22"/>
        </w:rPr>
        <w:t xml:space="preserve"> 13 da Lei nº 2597/2008 que Instituiu o Código Tributário do Município de Niterói</w:t>
      </w:r>
      <w:r>
        <w:rPr>
          <w:rFonts w:ascii="Tahoma" w:hAnsi="Tahoma" w:cs="Tahoma"/>
          <w:sz w:val="22"/>
          <w:szCs w:val="22"/>
        </w:rPr>
        <w:t>.</w:t>
      </w:r>
    </w:p>
    <w:p w:rsidR="00045CEB" w:rsidRPr="00045CEB" w:rsidRDefault="00045CEB" w:rsidP="00045CE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percentual previsto pela legislação vigente no Município de Niterói apresenta-se inferior ao adotado por grandes cidades brasileiras, como Rio de Janeiro, Brasília e Campinas, mas não será caracterizado por criação de pavimento que extrapolem a área edificável.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46330" w:rsidRPr="00923D62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Dessa forma, tendo em vista que a medida proposta trará benefícios econômicos e sociais para o Município de Niterói, peço a sua aprovação aos nobres pares.</w:t>
      </w:r>
    </w:p>
    <w:sectPr w:rsidR="00146330" w:rsidRPr="00923D62" w:rsidSect="00FE35AE">
      <w:headerReference w:type="default" r:id="rId8"/>
      <w:footerReference w:type="default" r:id="rId9"/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CCC" w:rsidRDefault="00CC3CCC" w:rsidP="00392085">
      <w:r>
        <w:separator/>
      </w:r>
    </w:p>
  </w:endnote>
  <w:endnote w:type="continuationSeparator" w:id="1">
    <w:p w:rsidR="00CC3CCC" w:rsidRDefault="00CC3CCC" w:rsidP="00392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734" w:rsidRDefault="00045CEB" w:rsidP="00AD0734">
    <w:pPr>
      <w:pStyle w:val="Rodap"/>
      <w:jc w:val="right"/>
      <w:rPr>
        <w:sz w:val="10"/>
        <w:szCs w:val="10"/>
      </w:rPr>
    </w:pPr>
    <w:r>
      <w:rPr>
        <w:sz w:val="10"/>
        <w:szCs w:val="10"/>
      </w:rPr>
      <w:t>TSL</w:t>
    </w:r>
  </w:p>
  <w:p w:rsidR="00045CEB" w:rsidRPr="00AD0734" w:rsidRDefault="00045CEB" w:rsidP="00AD0734">
    <w:pPr>
      <w:pStyle w:val="Rodap"/>
      <w:jc w:val="right"/>
      <w:rPr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CCC" w:rsidRDefault="00CC3CCC" w:rsidP="00392085">
      <w:r>
        <w:separator/>
      </w:r>
    </w:p>
  </w:footnote>
  <w:footnote w:type="continuationSeparator" w:id="1">
    <w:p w:rsidR="00CC3CCC" w:rsidRDefault="00CC3CCC" w:rsidP="003920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/>
    </w:tblPr>
    <w:tblGrid>
      <w:gridCol w:w="1739"/>
      <w:gridCol w:w="7535"/>
    </w:tblGrid>
    <w:tr w:rsidR="00AE73AC" w:rsidRPr="00C12293" w:rsidTr="00347E79">
      <w:trPr>
        <w:trHeight w:val="1760"/>
      </w:trPr>
      <w:tc>
        <w:tcPr>
          <w:tcW w:w="1739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2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347E79" w:rsidRDefault="00347E79" w:rsidP="00347E7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FE35AE"/>
    <w:rsid w:val="00000D27"/>
    <w:rsid w:val="00007344"/>
    <w:rsid w:val="00026D78"/>
    <w:rsid w:val="00045CEB"/>
    <w:rsid w:val="000A1CD9"/>
    <w:rsid w:val="000A695F"/>
    <w:rsid w:val="000B2104"/>
    <w:rsid w:val="000D751B"/>
    <w:rsid w:val="000E4A4C"/>
    <w:rsid w:val="000F7A66"/>
    <w:rsid w:val="00115AEE"/>
    <w:rsid w:val="00146330"/>
    <w:rsid w:val="00154D24"/>
    <w:rsid w:val="00155503"/>
    <w:rsid w:val="001568E1"/>
    <w:rsid w:val="001676AE"/>
    <w:rsid w:val="00196CA1"/>
    <w:rsid w:val="001B39BC"/>
    <w:rsid w:val="001D1583"/>
    <w:rsid w:val="001D7FD7"/>
    <w:rsid w:val="001E4E58"/>
    <w:rsid w:val="001E50C0"/>
    <w:rsid w:val="001E6667"/>
    <w:rsid w:val="001F1C3D"/>
    <w:rsid w:val="001F582D"/>
    <w:rsid w:val="00204701"/>
    <w:rsid w:val="00205A92"/>
    <w:rsid w:val="0021048C"/>
    <w:rsid w:val="002275F2"/>
    <w:rsid w:val="00230F04"/>
    <w:rsid w:val="00243314"/>
    <w:rsid w:val="00247AF0"/>
    <w:rsid w:val="002914CD"/>
    <w:rsid w:val="00292244"/>
    <w:rsid w:val="002A1DBF"/>
    <w:rsid w:val="002B0B68"/>
    <w:rsid w:val="002B3183"/>
    <w:rsid w:val="002C4BD9"/>
    <w:rsid w:val="002C4F3E"/>
    <w:rsid w:val="002C692A"/>
    <w:rsid w:val="002D1E2C"/>
    <w:rsid w:val="002E796F"/>
    <w:rsid w:val="002F70CE"/>
    <w:rsid w:val="00312187"/>
    <w:rsid w:val="00325C6E"/>
    <w:rsid w:val="00335E2C"/>
    <w:rsid w:val="00347E79"/>
    <w:rsid w:val="00364DCA"/>
    <w:rsid w:val="00390C83"/>
    <w:rsid w:val="00392085"/>
    <w:rsid w:val="003B70BF"/>
    <w:rsid w:val="003C196C"/>
    <w:rsid w:val="003C446D"/>
    <w:rsid w:val="003D6FF6"/>
    <w:rsid w:val="003E01EB"/>
    <w:rsid w:val="003E1A55"/>
    <w:rsid w:val="003E2EB0"/>
    <w:rsid w:val="003F4D00"/>
    <w:rsid w:val="0040373E"/>
    <w:rsid w:val="00461671"/>
    <w:rsid w:val="00462347"/>
    <w:rsid w:val="00465872"/>
    <w:rsid w:val="00475C8A"/>
    <w:rsid w:val="00480CA7"/>
    <w:rsid w:val="00481B63"/>
    <w:rsid w:val="00486DB4"/>
    <w:rsid w:val="004A10FC"/>
    <w:rsid w:val="004A183F"/>
    <w:rsid w:val="004C08C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B50"/>
    <w:rsid w:val="00561929"/>
    <w:rsid w:val="00573D89"/>
    <w:rsid w:val="005B616E"/>
    <w:rsid w:val="005C4E7E"/>
    <w:rsid w:val="005D7BAF"/>
    <w:rsid w:val="005E3E0B"/>
    <w:rsid w:val="005F2B6C"/>
    <w:rsid w:val="005F4F8A"/>
    <w:rsid w:val="006156CE"/>
    <w:rsid w:val="0062650C"/>
    <w:rsid w:val="00636B1A"/>
    <w:rsid w:val="00644984"/>
    <w:rsid w:val="00646F48"/>
    <w:rsid w:val="00651D6E"/>
    <w:rsid w:val="00655E2B"/>
    <w:rsid w:val="00682376"/>
    <w:rsid w:val="006863B6"/>
    <w:rsid w:val="006A12B0"/>
    <w:rsid w:val="006B77C7"/>
    <w:rsid w:val="00732A27"/>
    <w:rsid w:val="007437AF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5581D"/>
    <w:rsid w:val="00885A1D"/>
    <w:rsid w:val="008933CD"/>
    <w:rsid w:val="008A6C63"/>
    <w:rsid w:val="008B06B3"/>
    <w:rsid w:val="008C0A65"/>
    <w:rsid w:val="008C7F11"/>
    <w:rsid w:val="008D209A"/>
    <w:rsid w:val="008D6A0B"/>
    <w:rsid w:val="008E67D0"/>
    <w:rsid w:val="0090127E"/>
    <w:rsid w:val="0090526F"/>
    <w:rsid w:val="009130CF"/>
    <w:rsid w:val="0091653A"/>
    <w:rsid w:val="00923D62"/>
    <w:rsid w:val="00933FF5"/>
    <w:rsid w:val="00941B87"/>
    <w:rsid w:val="00947D35"/>
    <w:rsid w:val="009501A8"/>
    <w:rsid w:val="009649F4"/>
    <w:rsid w:val="00965086"/>
    <w:rsid w:val="00973865"/>
    <w:rsid w:val="00991C24"/>
    <w:rsid w:val="00992794"/>
    <w:rsid w:val="009A2EA4"/>
    <w:rsid w:val="009A3228"/>
    <w:rsid w:val="009B1375"/>
    <w:rsid w:val="009C7A8B"/>
    <w:rsid w:val="009D571D"/>
    <w:rsid w:val="009E6CB1"/>
    <w:rsid w:val="009F0302"/>
    <w:rsid w:val="009F50DF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74C8"/>
    <w:rsid w:val="00AB5099"/>
    <w:rsid w:val="00AD0734"/>
    <w:rsid w:val="00AD6FE3"/>
    <w:rsid w:val="00AE73AC"/>
    <w:rsid w:val="00AF4043"/>
    <w:rsid w:val="00B007A9"/>
    <w:rsid w:val="00B046C4"/>
    <w:rsid w:val="00B064EE"/>
    <w:rsid w:val="00B16F2C"/>
    <w:rsid w:val="00B2085B"/>
    <w:rsid w:val="00B40400"/>
    <w:rsid w:val="00B6470F"/>
    <w:rsid w:val="00B7282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4BD9"/>
    <w:rsid w:val="00C821D8"/>
    <w:rsid w:val="00CA161F"/>
    <w:rsid w:val="00CC3CCC"/>
    <w:rsid w:val="00CC555D"/>
    <w:rsid w:val="00CE1CD1"/>
    <w:rsid w:val="00CF0A63"/>
    <w:rsid w:val="00D1298C"/>
    <w:rsid w:val="00D15272"/>
    <w:rsid w:val="00D218EE"/>
    <w:rsid w:val="00D26B75"/>
    <w:rsid w:val="00D323FE"/>
    <w:rsid w:val="00D334F6"/>
    <w:rsid w:val="00D33C0A"/>
    <w:rsid w:val="00D4036D"/>
    <w:rsid w:val="00D45651"/>
    <w:rsid w:val="00D50B3E"/>
    <w:rsid w:val="00D54FBF"/>
    <w:rsid w:val="00D72A7E"/>
    <w:rsid w:val="00D740B1"/>
    <w:rsid w:val="00D86905"/>
    <w:rsid w:val="00DB4D6F"/>
    <w:rsid w:val="00DD51C0"/>
    <w:rsid w:val="00DD6161"/>
    <w:rsid w:val="00DE5412"/>
    <w:rsid w:val="00DF1127"/>
    <w:rsid w:val="00DF2D01"/>
    <w:rsid w:val="00DF6950"/>
    <w:rsid w:val="00DF7F31"/>
    <w:rsid w:val="00E0035A"/>
    <w:rsid w:val="00E00401"/>
    <w:rsid w:val="00E14FE8"/>
    <w:rsid w:val="00E27279"/>
    <w:rsid w:val="00E33B65"/>
    <w:rsid w:val="00E34C15"/>
    <w:rsid w:val="00E42AC9"/>
    <w:rsid w:val="00E56847"/>
    <w:rsid w:val="00E825DB"/>
    <w:rsid w:val="00E91A8B"/>
    <w:rsid w:val="00EA6CCC"/>
    <w:rsid w:val="00EA7366"/>
    <w:rsid w:val="00EB7ADF"/>
    <w:rsid w:val="00F10D1B"/>
    <w:rsid w:val="00F13A05"/>
    <w:rsid w:val="00F26B5C"/>
    <w:rsid w:val="00F358FE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E35AE"/>
    <w:rsid w:val="00FF0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A40F80-0DE3-40AE-9A11-5B8DA7A75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341</Words>
  <Characters>1932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Ricardo Gacia</cp:lastModifiedBy>
  <cp:revision>3</cp:revision>
  <cp:lastPrinted>2023-01-24T15:55:00Z</cp:lastPrinted>
  <dcterms:created xsi:type="dcterms:W3CDTF">2024-01-10T14:11:00Z</dcterms:created>
  <dcterms:modified xsi:type="dcterms:W3CDTF">2024-01-10T14:11:00Z</dcterms:modified>
</cp:coreProperties>
</file>