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1717A" w:rsidRDefault="0027024B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  <w:tab w:val="left" w:pos="1133"/>
          <w:tab w:val="center" w:pos="4818"/>
          <w:tab w:val="left" w:pos="11196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color w:val="000000"/>
        </w:rPr>
        <w:t>Emenda Nº      /2023</w:t>
      </w:r>
    </w:p>
    <w:p w:rsidR="00C1717A" w:rsidRDefault="00C1717A">
      <w:pPr>
        <w:rPr>
          <w:rFonts w:ascii="Tahoma" w:eastAsia="Tahoma" w:hAnsi="Tahoma" w:cs="Tahoma"/>
          <w:b/>
        </w:rPr>
      </w:pPr>
    </w:p>
    <w:p w:rsidR="00C1717A" w:rsidRDefault="00872150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color w:val="000000"/>
        </w:rPr>
        <w:t>Supressiva</w:t>
      </w:r>
      <w:r w:rsidR="008D4DA1">
        <w:rPr>
          <w:rFonts w:ascii="Tahoma" w:eastAsia="Tahoma" w:hAnsi="Tahoma" w:cs="Tahoma"/>
          <w:b/>
          <w:color w:val="000000"/>
        </w:rPr>
        <w:t xml:space="preserve"> ao Projeto de Lei Nº. </w:t>
      </w:r>
      <w:r w:rsidR="00F847F7">
        <w:rPr>
          <w:rFonts w:ascii="Tahoma" w:eastAsia="Tahoma" w:hAnsi="Tahoma" w:cs="Tahoma"/>
          <w:b/>
          <w:color w:val="000000"/>
        </w:rPr>
        <w:t>22</w:t>
      </w:r>
      <w:r w:rsidR="0027024B">
        <w:rPr>
          <w:rFonts w:ascii="Tahoma" w:eastAsia="Tahoma" w:hAnsi="Tahoma" w:cs="Tahoma"/>
          <w:b/>
          <w:color w:val="000000"/>
        </w:rPr>
        <w:t>1</w:t>
      </w:r>
      <w:r w:rsidR="008D4DA1">
        <w:rPr>
          <w:rFonts w:ascii="Tahoma" w:eastAsia="Tahoma" w:hAnsi="Tahoma" w:cs="Tahoma"/>
          <w:b/>
          <w:color w:val="000000"/>
        </w:rPr>
        <w:t>/202</w:t>
      </w:r>
      <w:r w:rsidR="00F847F7">
        <w:rPr>
          <w:rFonts w:ascii="Tahoma" w:eastAsia="Tahoma" w:hAnsi="Tahoma" w:cs="Tahoma"/>
          <w:b/>
          <w:color w:val="000000"/>
        </w:rPr>
        <w:t>3</w:t>
      </w:r>
    </w:p>
    <w:p w:rsidR="00C1717A" w:rsidRDefault="008D4DA1">
      <w:pPr>
        <w:ind w:left="6315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                   </w:t>
      </w:r>
    </w:p>
    <w:p w:rsidR="00C1717A" w:rsidRDefault="008D4DA1">
      <w:pPr>
        <w:ind w:left="6315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</w:rPr>
        <w:t xml:space="preserve">                                                                                             </w:t>
      </w:r>
    </w:p>
    <w:p w:rsidR="00C1717A" w:rsidRDefault="00C1717A">
      <w:pPr>
        <w:jc w:val="center"/>
        <w:rPr>
          <w:rFonts w:ascii="Tahoma" w:eastAsia="Tahoma" w:hAnsi="Tahoma" w:cs="Tahoma"/>
        </w:rPr>
      </w:pPr>
    </w:p>
    <w:p w:rsidR="00C1717A" w:rsidRDefault="00872150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highlight w:val="white"/>
        </w:rPr>
      </w:pPr>
      <w:r>
        <w:rPr>
          <w:rFonts w:ascii="Tahoma" w:eastAsia="Tahoma" w:hAnsi="Tahoma" w:cs="Tahoma"/>
          <w:b/>
        </w:rPr>
        <w:t xml:space="preserve">Suprime </w:t>
      </w:r>
      <w:r w:rsidR="008D4DA1">
        <w:rPr>
          <w:rFonts w:ascii="Tahoma" w:eastAsia="Tahoma" w:hAnsi="Tahoma" w:cs="Tahoma"/>
          <w:b/>
        </w:rPr>
        <w:t xml:space="preserve">o § </w:t>
      </w:r>
      <w:r>
        <w:rPr>
          <w:rFonts w:ascii="Tahoma" w:eastAsia="Tahoma" w:hAnsi="Tahoma" w:cs="Tahoma"/>
          <w:b/>
        </w:rPr>
        <w:t>1</w:t>
      </w:r>
      <w:r w:rsidR="008D4DA1">
        <w:rPr>
          <w:rFonts w:ascii="Tahoma" w:eastAsia="Tahoma" w:hAnsi="Tahoma" w:cs="Tahoma"/>
          <w:b/>
        </w:rPr>
        <w:t>º do Art. 2</w:t>
      </w:r>
      <w:r>
        <w:rPr>
          <w:rFonts w:ascii="Tahoma" w:eastAsia="Tahoma" w:hAnsi="Tahoma" w:cs="Tahoma"/>
          <w:b/>
        </w:rPr>
        <w:t>0</w:t>
      </w:r>
      <w:r w:rsidR="008D4DA1">
        <w:rPr>
          <w:rFonts w:ascii="Tahoma" w:eastAsia="Tahoma" w:hAnsi="Tahoma" w:cs="Tahoma"/>
          <w:b/>
        </w:rPr>
        <w:t xml:space="preserve">, </w:t>
      </w:r>
      <w:r>
        <w:rPr>
          <w:rFonts w:ascii="Tahoma" w:eastAsia="Tahoma" w:hAnsi="Tahoma" w:cs="Tahoma"/>
          <w:b/>
        </w:rPr>
        <w:t xml:space="preserve">CAPITULO III, </w:t>
      </w:r>
      <w:r w:rsidR="008D4DA1">
        <w:rPr>
          <w:rFonts w:ascii="Tahoma" w:eastAsia="Tahoma" w:hAnsi="Tahoma" w:cs="Tahoma"/>
          <w:b/>
        </w:rPr>
        <w:t>TÍTULO II,</w:t>
      </w:r>
      <w:r w:rsidR="008D4DA1">
        <w:rPr>
          <w:rFonts w:ascii="Tahoma" w:eastAsia="Tahoma" w:hAnsi="Tahoma" w:cs="Tahoma"/>
        </w:rPr>
        <w:t xml:space="preserve"> do Projeto de Lei Nº </w:t>
      </w:r>
      <w:r w:rsidR="00F847F7">
        <w:rPr>
          <w:rFonts w:ascii="Tahoma" w:eastAsia="Tahoma" w:hAnsi="Tahoma" w:cs="Tahoma"/>
        </w:rPr>
        <w:t>22</w:t>
      </w:r>
      <w:r w:rsidR="0027024B">
        <w:rPr>
          <w:rFonts w:ascii="Tahoma" w:eastAsia="Tahoma" w:hAnsi="Tahoma" w:cs="Tahoma"/>
        </w:rPr>
        <w:t>1</w:t>
      </w:r>
      <w:r w:rsidR="008D4DA1">
        <w:rPr>
          <w:rFonts w:ascii="Tahoma" w:eastAsia="Tahoma" w:hAnsi="Tahoma" w:cs="Tahoma"/>
        </w:rPr>
        <w:t>/202</w:t>
      </w:r>
      <w:r w:rsidR="00F847F7">
        <w:rPr>
          <w:rFonts w:ascii="Tahoma" w:eastAsia="Tahoma" w:hAnsi="Tahoma" w:cs="Tahoma"/>
        </w:rPr>
        <w:t>3</w:t>
      </w:r>
      <w:r w:rsidR="008D4DA1">
        <w:rPr>
          <w:rFonts w:ascii="Tahoma" w:eastAsia="Tahoma" w:hAnsi="Tahoma" w:cs="Tahoma"/>
        </w:rPr>
        <w:t>, lei urbanística de Niterói, seu zoneamento, a aplicação de instrumentos de política urbana e as regras gerais de licenciamento da atividade edilícia e de fiscalização da execução de obras</w:t>
      </w:r>
      <w:r w:rsidR="008D4DA1">
        <w:rPr>
          <w:rFonts w:ascii="Tahoma" w:eastAsia="Tahoma" w:hAnsi="Tahoma" w:cs="Tahoma"/>
          <w:color w:val="000000"/>
          <w:highlight w:val="white"/>
        </w:rPr>
        <w:t>.</w:t>
      </w:r>
    </w:p>
    <w:p w:rsidR="00C1717A" w:rsidRDefault="00C1717A">
      <w:pPr>
        <w:spacing w:line="360" w:lineRule="auto"/>
        <w:ind w:left="5103"/>
        <w:jc w:val="both"/>
        <w:rPr>
          <w:rFonts w:ascii="Tahoma" w:eastAsia="Tahoma" w:hAnsi="Tahoma" w:cs="Tahoma"/>
          <w:highlight w:val="white"/>
        </w:rPr>
      </w:pPr>
    </w:p>
    <w:p w:rsidR="00C1717A" w:rsidRDefault="00C1717A">
      <w:pPr>
        <w:spacing w:line="360" w:lineRule="auto"/>
        <w:ind w:left="5103"/>
        <w:jc w:val="both"/>
        <w:rPr>
          <w:rFonts w:ascii="Tahoma" w:eastAsia="Tahoma" w:hAnsi="Tahoma" w:cs="Tahoma"/>
          <w:highlight w:val="white"/>
        </w:rPr>
      </w:pPr>
    </w:p>
    <w:p w:rsidR="00C1717A" w:rsidRDefault="008D4DA1">
      <w:pPr>
        <w:spacing w:line="360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 xml:space="preserve">Art.1º - </w:t>
      </w:r>
      <w:r w:rsidR="00872150">
        <w:rPr>
          <w:rFonts w:ascii="Tahoma" w:eastAsia="Tahoma" w:hAnsi="Tahoma" w:cs="Tahoma"/>
          <w:b/>
        </w:rPr>
        <w:t>Fica suprimido o § 1º do Art. 20, CAPITULO III, TÍTULO II</w:t>
      </w:r>
      <w:r>
        <w:rPr>
          <w:rFonts w:ascii="Tahoma" w:eastAsia="Tahoma" w:hAnsi="Tahoma" w:cs="Tahoma"/>
          <w:b/>
        </w:rPr>
        <w:t>,</w:t>
      </w:r>
      <w:r>
        <w:rPr>
          <w:rFonts w:ascii="Tahoma" w:eastAsia="Tahoma" w:hAnsi="Tahoma" w:cs="Tahoma"/>
        </w:rPr>
        <w:t xml:space="preserve"> do Projeto de Lei Nº </w:t>
      </w:r>
      <w:r w:rsidR="00F847F7">
        <w:rPr>
          <w:rFonts w:ascii="Tahoma" w:eastAsia="Tahoma" w:hAnsi="Tahoma" w:cs="Tahoma"/>
        </w:rPr>
        <w:t>22</w:t>
      </w:r>
      <w:r w:rsidR="0027024B">
        <w:rPr>
          <w:rFonts w:ascii="Tahoma" w:eastAsia="Tahoma" w:hAnsi="Tahoma" w:cs="Tahoma"/>
        </w:rPr>
        <w:t>1</w:t>
      </w:r>
      <w:r>
        <w:rPr>
          <w:rFonts w:ascii="Tahoma" w:eastAsia="Tahoma" w:hAnsi="Tahoma" w:cs="Tahoma"/>
        </w:rPr>
        <w:t>/202</w:t>
      </w:r>
      <w:r w:rsidR="00F847F7">
        <w:rPr>
          <w:rFonts w:ascii="Tahoma" w:eastAsia="Tahoma" w:hAnsi="Tahoma" w:cs="Tahoma"/>
        </w:rPr>
        <w:t>3</w:t>
      </w:r>
      <w:r>
        <w:rPr>
          <w:rFonts w:ascii="Tahoma" w:eastAsia="Tahoma" w:hAnsi="Tahoma" w:cs="Tahoma"/>
        </w:rPr>
        <w:t>, lei urbanística de Niterói, seu zoneamento, a aplicação de instrumentos de política urbana e as regras gerais de licenciamento da atividade edilícia e de fiscalização da execução de obras</w:t>
      </w:r>
      <w:r w:rsidR="00F847F7">
        <w:rPr>
          <w:rFonts w:ascii="Tahoma" w:eastAsia="Tahoma" w:hAnsi="Tahoma" w:cs="Tahoma"/>
        </w:rPr>
        <w:t>.</w:t>
      </w:r>
      <w:r>
        <w:rPr>
          <w:rFonts w:ascii="Tahoma" w:eastAsia="Tahoma" w:hAnsi="Tahoma" w:cs="Tahoma"/>
        </w:rPr>
        <w:t xml:space="preserve"> </w:t>
      </w:r>
    </w:p>
    <w:p w:rsidR="00C1717A" w:rsidRDefault="00C1717A">
      <w:pPr>
        <w:spacing w:line="360" w:lineRule="auto"/>
        <w:jc w:val="both"/>
        <w:rPr>
          <w:rFonts w:ascii="Tahoma" w:eastAsia="Tahoma" w:hAnsi="Tahoma" w:cs="Tahoma"/>
        </w:rPr>
      </w:pPr>
    </w:p>
    <w:p w:rsidR="00C1717A" w:rsidRDefault="00C1717A">
      <w:pPr>
        <w:ind w:left="567"/>
        <w:jc w:val="right"/>
        <w:rPr>
          <w:rFonts w:ascii="Tahoma" w:eastAsia="Tahoma" w:hAnsi="Tahoma" w:cs="Tahoma"/>
        </w:rPr>
      </w:pPr>
    </w:p>
    <w:p w:rsidR="00C1717A" w:rsidRDefault="00C1717A">
      <w:pPr>
        <w:ind w:left="567"/>
        <w:jc w:val="right"/>
        <w:rPr>
          <w:rFonts w:ascii="Tahoma" w:eastAsia="Tahoma" w:hAnsi="Tahoma" w:cs="Tahoma"/>
        </w:rPr>
      </w:pPr>
    </w:p>
    <w:p w:rsidR="00C1717A" w:rsidRDefault="008D4DA1">
      <w:pPr>
        <w:ind w:left="567"/>
        <w:jc w:val="right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Sala das Sessões, </w:t>
      </w:r>
      <w:r w:rsidR="0027024B">
        <w:rPr>
          <w:rFonts w:ascii="Tahoma" w:eastAsia="Tahoma" w:hAnsi="Tahoma" w:cs="Tahoma"/>
        </w:rPr>
        <w:t>26</w:t>
      </w:r>
      <w:r>
        <w:rPr>
          <w:rFonts w:ascii="Tahoma" w:eastAsia="Tahoma" w:hAnsi="Tahoma" w:cs="Tahoma"/>
        </w:rPr>
        <w:t xml:space="preserve"> de </w:t>
      </w:r>
      <w:r w:rsidR="00F847F7">
        <w:rPr>
          <w:rFonts w:ascii="Tahoma" w:eastAsia="Tahoma" w:hAnsi="Tahoma" w:cs="Tahoma"/>
        </w:rPr>
        <w:t>outubro</w:t>
      </w:r>
      <w:r>
        <w:rPr>
          <w:rFonts w:ascii="Tahoma" w:eastAsia="Tahoma" w:hAnsi="Tahoma" w:cs="Tahoma"/>
        </w:rPr>
        <w:t xml:space="preserve"> de 202</w:t>
      </w:r>
      <w:r w:rsidR="0027024B">
        <w:rPr>
          <w:rFonts w:ascii="Tahoma" w:eastAsia="Tahoma" w:hAnsi="Tahoma" w:cs="Tahoma"/>
        </w:rPr>
        <w:t>3</w:t>
      </w:r>
      <w:r>
        <w:rPr>
          <w:rFonts w:ascii="Tahoma" w:eastAsia="Tahoma" w:hAnsi="Tahoma" w:cs="Tahoma"/>
        </w:rPr>
        <w:t>.</w:t>
      </w:r>
    </w:p>
    <w:p w:rsidR="00C1717A" w:rsidRDefault="00C1717A"/>
    <w:p w:rsidR="00C1717A" w:rsidRDefault="00C1717A"/>
    <w:p w:rsidR="00C1717A" w:rsidRDefault="00C1717A"/>
    <w:p w:rsidR="00C1717A" w:rsidRDefault="00C1717A"/>
    <w:p w:rsidR="00C1717A" w:rsidRDefault="00C1717A"/>
    <w:p w:rsidR="00C1717A" w:rsidRDefault="008D4DA1">
      <w:pPr>
        <w:shd w:val="clear" w:color="auto" w:fill="FFFFFF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Daniel Marques</w:t>
      </w:r>
    </w:p>
    <w:p w:rsidR="00C1717A" w:rsidRDefault="00C1717A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C1717A" w:rsidRDefault="008D4DA1">
      <w:pPr>
        <w:shd w:val="clear" w:color="auto" w:fill="FFFFFF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 xml:space="preserve">Vereador </w:t>
      </w:r>
    </w:p>
    <w:p w:rsidR="00C1717A" w:rsidRDefault="00C1717A">
      <w:pPr>
        <w:rPr>
          <w:rFonts w:ascii="Tahoma" w:eastAsia="Tahoma" w:hAnsi="Tahoma" w:cs="Tahoma"/>
          <w:b/>
        </w:rPr>
      </w:pPr>
    </w:p>
    <w:p w:rsidR="00F40BC6" w:rsidRDefault="00F40BC6">
      <w:pPr>
        <w:rPr>
          <w:rFonts w:ascii="Tahoma" w:eastAsia="Tahoma" w:hAnsi="Tahoma" w:cs="Tahoma"/>
          <w:b/>
        </w:rPr>
      </w:pPr>
    </w:p>
    <w:p w:rsidR="00F40BC6" w:rsidRDefault="00F40BC6">
      <w:pPr>
        <w:rPr>
          <w:rFonts w:ascii="Tahoma" w:eastAsia="Tahoma" w:hAnsi="Tahoma" w:cs="Tahoma"/>
          <w:b/>
        </w:rPr>
      </w:pPr>
    </w:p>
    <w:p w:rsidR="00F40BC6" w:rsidRDefault="00F40BC6">
      <w:pPr>
        <w:rPr>
          <w:rFonts w:ascii="Tahoma" w:eastAsia="Tahoma" w:hAnsi="Tahoma" w:cs="Tahoma"/>
          <w:b/>
        </w:rPr>
      </w:pPr>
    </w:p>
    <w:p w:rsidR="00F40BC6" w:rsidRDefault="00F40BC6">
      <w:pPr>
        <w:rPr>
          <w:rFonts w:ascii="Tahoma" w:eastAsia="Tahoma" w:hAnsi="Tahoma" w:cs="Tahoma"/>
          <w:b/>
        </w:rPr>
      </w:pPr>
    </w:p>
    <w:p w:rsidR="00F40BC6" w:rsidRDefault="00F40BC6">
      <w:pPr>
        <w:rPr>
          <w:rFonts w:ascii="Tahoma" w:eastAsia="Tahoma" w:hAnsi="Tahoma" w:cs="Tahoma"/>
          <w:b/>
        </w:rPr>
      </w:pPr>
    </w:p>
    <w:p w:rsidR="00C1717A" w:rsidRDefault="008D4DA1">
      <w:pPr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JUSTIFICATIVA:</w:t>
      </w:r>
      <w:r>
        <w:rPr>
          <w:rFonts w:ascii="Tahoma" w:eastAsia="Tahoma" w:hAnsi="Tahoma" w:cs="Tahoma"/>
        </w:rPr>
        <w:t xml:space="preserve">   </w:t>
      </w:r>
    </w:p>
    <w:p w:rsidR="00F40BC6" w:rsidRDefault="00F40BC6" w:rsidP="00F40BC6">
      <w:pPr>
        <w:spacing w:line="360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994826">
        <w:rPr>
          <w:rFonts w:ascii="Tahoma" w:hAnsi="Tahoma" w:cs="Tahoma"/>
          <w:sz w:val="22"/>
          <w:szCs w:val="22"/>
        </w:rPr>
        <w:t>A presente emenda tem como objetivo</w:t>
      </w:r>
      <w:r w:rsidR="004D44CB">
        <w:rPr>
          <w:rFonts w:ascii="Tahoma" w:hAnsi="Tahoma" w:cs="Tahoma"/>
          <w:sz w:val="22"/>
          <w:szCs w:val="22"/>
        </w:rPr>
        <w:t xml:space="preserve"> suprimir e realocar</w:t>
      </w:r>
      <w:r w:rsidRPr="00994826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eastAsia="Tahoma" w:hAnsi="Tahoma" w:cs="Tahoma"/>
          <w:b/>
        </w:rPr>
        <w:t>o § 1º do Art. 20, CAPITULO III, TÍTULO II</w:t>
      </w:r>
      <w:r w:rsidRPr="00994826">
        <w:rPr>
          <w:rFonts w:ascii="Tahoma" w:hAnsi="Tahoma" w:cs="Tahoma"/>
          <w:sz w:val="22"/>
          <w:szCs w:val="22"/>
        </w:rPr>
        <w:t xml:space="preserve">, </w:t>
      </w:r>
      <w:r>
        <w:rPr>
          <w:rFonts w:ascii="Tahoma" w:hAnsi="Tahoma" w:cs="Tahoma"/>
          <w:sz w:val="22"/>
          <w:szCs w:val="22"/>
        </w:rPr>
        <w:t>que em sua redação previa:</w:t>
      </w:r>
    </w:p>
    <w:p w:rsidR="00F40BC6" w:rsidRDefault="00F40BC6" w:rsidP="00F40BC6">
      <w:pPr>
        <w:spacing w:line="360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F40BC6" w:rsidRDefault="00F40BC6" w:rsidP="00F40BC6">
      <w:pPr>
        <w:spacing w:line="360" w:lineRule="auto"/>
        <w:ind w:left="5387" w:firstLine="1134"/>
        <w:jc w:val="both"/>
        <w:rPr>
          <w:rFonts w:ascii="Tahoma" w:hAnsi="Tahoma" w:cs="Tahoma"/>
        </w:rPr>
      </w:pPr>
      <w:r w:rsidRPr="00F40BC6">
        <w:rPr>
          <w:rFonts w:ascii="Tahoma" w:hAnsi="Tahoma" w:cs="Tahoma"/>
        </w:rPr>
        <w:t>§ 1º Áreas de Especial Interesse Turístico (AEIT) são porções do território onde há interesse público de aproveitar o potencial turístico, fazendo-se necessários investimentos, regulamentações e intervenções específicas segundo as características próprias da atividade turística.</w:t>
      </w:r>
    </w:p>
    <w:p w:rsidR="00F40BC6" w:rsidRPr="00994826" w:rsidRDefault="00F40BC6" w:rsidP="00F40BC6">
      <w:pPr>
        <w:spacing w:line="360" w:lineRule="auto"/>
        <w:ind w:left="5387" w:firstLine="1134"/>
        <w:jc w:val="both"/>
        <w:rPr>
          <w:rFonts w:ascii="Tahoma" w:hAnsi="Tahoma" w:cs="Tahoma"/>
          <w:sz w:val="22"/>
          <w:szCs w:val="22"/>
        </w:rPr>
      </w:pPr>
      <w:r w:rsidRPr="00994826">
        <w:rPr>
          <w:rFonts w:ascii="Tahoma" w:hAnsi="Tahoma" w:cs="Tahoma"/>
          <w:sz w:val="22"/>
          <w:szCs w:val="22"/>
        </w:rPr>
        <w:t xml:space="preserve"> </w:t>
      </w:r>
    </w:p>
    <w:p w:rsidR="004D44CB" w:rsidRDefault="00F40BC6" w:rsidP="00F40BC6">
      <w:pPr>
        <w:spacing w:line="360" w:lineRule="auto"/>
        <w:ind w:firstLine="113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O mesmo será realocado </w:t>
      </w:r>
      <w:r w:rsidR="004D44CB">
        <w:rPr>
          <w:rFonts w:ascii="Tahoma" w:hAnsi="Tahoma" w:cs="Tahoma"/>
          <w:sz w:val="22"/>
          <w:szCs w:val="22"/>
        </w:rPr>
        <w:t>para o</w:t>
      </w:r>
      <w:r>
        <w:rPr>
          <w:rFonts w:ascii="Tahoma" w:eastAsia="Tahoma" w:hAnsi="Tahoma" w:cs="Tahoma"/>
          <w:b/>
        </w:rPr>
        <w:t xml:space="preserve"> Art. </w:t>
      </w:r>
      <w:r w:rsidR="004D44CB">
        <w:rPr>
          <w:rFonts w:ascii="Tahoma" w:eastAsia="Tahoma" w:hAnsi="Tahoma" w:cs="Tahoma"/>
          <w:b/>
        </w:rPr>
        <w:t>119</w:t>
      </w:r>
      <w:r>
        <w:rPr>
          <w:rFonts w:ascii="Tahoma" w:eastAsia="Tahoma" w:hAnsi="Tahoma" w:cs="Tahoma"/>
          <w:b/>
        </w:rPr>
        <w:t>,</w:t>
      </w:r>
      <w:r w:rsidR="004D44CB">
        <w:rPr>
          <w:rFonts w:ascii="Tahoma" w:eastAsia="Tahoma" w:hAnsi="Tahoma" w:cs="Tahoma"/>
          <w:b/>
        </w:rPr>
        <w:t xml:space="preserve"> Das Áreas de Especial Interesse,</w:t>
      </w:r>
      <w:r>
        <w:rPr>
          <w:rFonts w:ascii="Tahoma" w:eastAsia="Tahoma" w:hAnsi="Tahoma" w:cs="Tahoma"/>
          <w:b/>
        </w:rPr>
        <w:t xml:space="preserve"> Seção I</w:t>
      </w:r>
      <w:r w:rsidR="004D44CB">
        <w:rPr>
          <w:rFonts w:ascii="Tahoma" w:eastAsia="Tahoma" w:hAnsi="Tahoma" w:cs="Tahoma"/>
          <w:b/>
        </w:rPr>
        <w:t>V</w:t>
      </w:r>
      <w:r>
        <w:rPr>
          <w:rFonts w:ascii="Tahoma" w:eastAsia="Tahoma" w:hAnsi="Tahoma" w:cs="Tahoma"/>
          <w:b/>
        </w:rPr>
        <w:t>, CAPITULO I, TÍTULO V</w:t>
      </w:r>
      <w:r w:rsidR="004D44CB">
        <w:rPr>
          <w:rFonts w:ascii="Tahoma" w:eastAsia="Tahoma" w:hAnsi="Tahoma" w:cs="Tahoma"/>
          <w:b/>
        </w:rPr>
        <w:t xml:space="preserve">, </w:t>
      </w:r>
      <w:r w:rsidR="004D44CB" w:rsidRPr="004D44CB">
        <w:rPr>
          <w:rFonts w:ascii="Tahoma" w:eastAsia="Tahoma" w:hAnsi="Tahoma" w:cs="Tahoma"/>
        </w:rPr>
        <w:t>visando concentrar o assunto referente ao tema acima</w:t>
      </w:r>
      <w:r w:rsidR="00F847F7">
        <w:rPr>
          <w:rFonts w:ascii="Tahoma" w:hAnsi="Tahoma" w:cs="Tahoma"/>
          <w:sz w:val="22"/>
          <w:szCs w:val="22"/>
        </w:rPr>
        <w:t>, por meio de emenda aditiva.</w:t>
      </w:r>
    </w:p>
    <w:p w:rsidR="004D44CB" w:rsidRDefault="004D44CB" w:rsidP="00F40BC6">
      <w:pPr>
        <w:spacing w:line="360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F40BC6" w:rsidRPr="00994826" w:rsidRDefault="00F40BC6" w:rsidP="00F40BC6">
      <w:pPr>
        <w:spacing w:line="360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994826">
        <w:rPr>
          <w:rFonts w:ascii="Tahoma" w:hAnsi="Tahoma" w:cs="Tahoma"/>
          <w:sz w:val="22"/>
          <w:szCs w:val="22"/>
        </w:rPr>
        <w:t xml:space="preserve"> Contamos com o apoio dos nobres pares para aprovação da presente emenda.</w:t>
      </w:r>
    </w:p>
    <w:p w:rsidR="00C1717A" w:rsidRDefault="00C1717A" w:rsidP="00F40BC6">
      <w:pPr>
        <w:spacing w:before="240" w:after="240" w:line="360" w:lineRule="auto"/>
        <w:ind w:firstLine="720"/>
        <w:jc w:val="both"/>
        <w:rPr>
          <w:rFonts w:ascii="Tahoma" w:eastAsia="Tahoma" w:hAnsi="Tahoma" w:cs="Tahoma"/>
        </w:rPr>
      </w:pPr>
    </w:p>
    <w:sectPr w:rsidR="00C1717A" w:rsidSect="00C1717A">
      <w:headerReference w:type="default" r:id="rId8"/>
      <w:footerReference w:type="default" r:id="rId9"/>
      <w:pgSz w:w="11905" w:h="16837"/>
      <w:pgMar w:top="1134" w:right="706" w:bottom="1106" w:left="1005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0DA7" w:rsidRDefault="00A00DA7" w:rsidP="00C1717A">
      <w:r>
        <w:separator/>
      </w:r>
    </w:p>
  </w:endnote>
  <w:endnote w:type="continuationSeparator" w:id="1">
    <w:p w:rsidR="00A00DA7" w:rsidRDefault="00A00DA7" w:rsidP="00C17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CD8" w:rsidRDefault="00634CD8" w:rsidP="00634CD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Av. Amaral Peixoto, 625 / Gabinete: 30 – Centro – Niterói – RJ – CEP</w:t>
    </w:r>
    <w:proofErr w:type="gramStart"/>
    <w:r>
      <w:rPr>
        <w:rFonts w:ascii="Tahoma" w:eastAsia="Tahoma" w:hAnsi="Tahoma" w:cs="Tahoma"/>
        <w:b/>
        <w:i/>
        <w:sz w:val="16"/>
        <w:szCs w:val="16"/>
      </w:rPr>
      <w:t>.:</w:t>
    </w:r>
    <w:proofErr w:type="gramEnd"/>
    <w:r>
      <w:rPr>
        <w:rFonts w:ascii="Tahoma" w:eastAsia="Tahoma" w:hAnsi="Tahoma" w:cs="Tahoma"/>
        <w:b/>
        <w:i/>
        <w:sz w:val="16"/>
        <w:szCs w:val="16"/>
      </w:rPr>
      <w:t xml:space="preserve"> 24.023-900   RG</w:t>
    </w:r>
  </w:p>
  <w:p w:rsidR="00634CD8" w:rsidRDefault="00634CD8" w:rsidP="00634CD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2620.1321</w:t>
    </w:r>
  </w:p>
  <w:p w:rsidR="00634CD8" w:rsidRDefault="00634CD8" w:rsidP="00634CD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99315-2332</w:t>
    </w:r>
  </w:p>
  <w:p w:rsidR="00634CD8" w:rsidRDefault="00634CD8" w:rsidP="00634CD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proofErr w:type="spellStart"/>
    <w:r>
      <w:rPr>
        <w:rFonts w:ascii="Tahoma" w:eastAsia="Tahoma" w:hAnsi="Tahoma" w:cs="Tahoma"/>
        <w:b/>
        <w:i/>
        <w:sz w:val="16"/>
        <w:szCs w:val="16"/>
      </w:rPr>
      <w:t>E-mail</w:t>
    </w:r>
    <w:proofErr w:type="spellEnd"/>
    <w:r>
      <w:rPr>
        <w:rFonts w:ascii="Tahoma" w:eastAsia="Tahoma" w:hAnsi="Tahoma" w:cs="Tahoma"/>
        <w:b/>
        <w:i/>
        <w:sz w:val="16"/>
        <w:szCs w:val="16"/>
      </w:rPr>
      <w:t>: vereadordanielmarques@gmail.com</w:t>
    </w:r>
  </w:p>
  <w:p w:rsidR="00634CD8" w:rsidRDefault="00634CD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0DA7" w:rsidRDefault="00A00DA7" w:rsidP="00C1717A">
      <w:r>
        <w:separator/>
      </w:r>
    </w:p>
  </w:footnote>
  <w:footnote w:type="continuationSeparator" w:id="1">
    <w:p w:rsidR="00A00DA7" w:rsidRDefault="00A00DA7" w:rsidP="00C171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17A" w:rsidRDefault="00C1717A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0"/>
      <w:tblW w:w="9648" w:type="dxa"/>
      <w:tblInd w:w="108" w:type="dxa"/>
      <w:tblLayout w:type="fixed"/>
      <w:tblLook w:val="0000"/>
    </w:tblPr>
    <w:tblGrid>
      <w:gridCol w:w="1728"/>
      <w:gridCol w:w="7920"/>
    </w:tblGrid>
    <w:tr w:rsidR="00C1717A">
      <w:trPr>
        <w:cantSplit/>
        <w:trHeight w:val="1950"/>
        <w:tblHeader/>
      </w:trPr>
      <w:tc>
        <w:tcPr>
          <w:tcW w:w="1728" w:type="dxa"/>
        </w:tcPr>
        <w:p w:rsidR="00C1717A" w:rsidRDefault="008D4DA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8" name="image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1717A" w:rsidRDefault="00C1717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C1717A" w:rsidRDefault="00C1717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C1717A" w:rsidRDefault="008D4DA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C1717A" w:rsidRDefault="00C1717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C1717A" w:rsidRDefault="008D4DA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C1717A" w:rsidRDefault="00C1717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C1717A" w:rsidRDefault="00C1717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8245E7"/>
    <w:multiLevelType w:val="multilevel"/>
    <w:tmpl w:val="04A45DA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717A"/>
    <w:rsid w:val="00055E8E"/>
    <w:rsid w:val="000F6B84"/>
    <w:rsid w:val="0027024B"/>
    <w:rsid w:val="004D44CB"/>
    <w:rsid w:val="0063263B"/>
    <w:rsid w:val="00634CD8"/>
    <w:rsid w:val="00810A70"/>
    <w:rsid w:val="008162AF"/>
    <w:rsid w:val="00872150"/>
    <w:rsid w:val="008D4DA1"/>
    <w:rsid w:val="00A00DA7"/>
    <w:rsid w:val="00C1717A"/>
    <w:rsid w:val="00C84C67"/>
    <w:rsid w:val="00F40BC6"/>
    <w:rsid w:val="00F66DF0"/>
    <w:rsid w:val="00F84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0"/>
    <w:next w:val="normal0"/>
    <w:rsid w:val="00C1717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C1717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C1717A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0"/>
    <w:next w:val="normal0"/>
    <w:rsid w:val="00C1717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C1717A"/>
  </w:style>
  <w:style w:type="table" w:customStyle="1" w:styleId="TableNormal">
    <w:name w:val="Table Normal"/>
    <w:rsid w:val="00C1717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C1717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0">
    <w:name w:val="normal"/>
    <w:rsid w:val="00C1717A"/>
  </w:style>
  <w:style w:type="table" w:customStyle="1" w:styleId="TableNormal0">
    <w:name w:val="Table Normal"/>
    <w:rsid w:val="00C1717A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C1717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C1717A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sid w:val="00C1717A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DdUtD+UYVeZXUt94Zg0+IGQDyA==">AMUW2mWn4ZCk9W5kE9aE+Lit9xcSGGGyOXaQgaeNN1xwWDwdDrVXVlpsWRkU3yQ8mrCP10jSPY2On/X0H0RAtc5TqXJP5OD17wAKQaUxZRkKUedPKtn/9uq6e9KLLpXuLQ8Vxz6+Jias2+leMtIeejPfDWSi8ls0nw==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236</Words>
  <Characters>1278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4</cp:revision>
  <dcterms:created xsi:type="dcterms:W3CDTF">2023-10-04T15:33:00Z</dcterms:created>
  <dcterms:modified xsi:type="dcterms:W3CDTF">2024-02-16T18:55:00Z</dcterms:modified>
</cp:coreProperties>
</file>