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44EBE" w:rsidRDefault="003E4EA3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Emenda Nº      /202</w:t>
      </w:r>
      <w:r w:rsidR="002E4F1B">
        <w:rPr>
          <w:rFonts w:ascii="Tahoma" w:eastAsia="Tahoma" w:hAnsi="Tahoma" w:cs="Tahoma"/>
          <w:b/>
        </w:rPr>
        <w:t>4</w:t>
      </w:r>
    </w:p>
    <w:p w:rsidR="00744EBE" w:rsidRDefault="00744EBE">
      <w:pPr>
        <w:rPr>
          <w:rFonts w:ascii="Tahoma" w:eastAsia="Tahoma" w:hAnsi="Tahoma" w:cs="Tahoma"/>
          <w:b/>
        </w:rPr>
      </w:pPr>
    </w:p>
    <w:p w:rsidR="00744EBE" w:rsidRDefault="003E4EA3">
      <w:pPr>
        <w:pStyle w:val="Ttulo1"/>
        <w:ind w:left="0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 xml:space="preserve">Modificativa ao Projeto de Lei Nº. </w:t>
      </w:r>
      <w:r w:rsidR="002E4F1B">
        <w:rPr>
          <w:rFonts w:ascii="Tahoma" w:eastAsia="Tahoma" w:hAnsi="Tahoma" w:cs="Tahoma"/>
          <w:b/>
        </w:rPr>
        <w:t>22</w:t>
      </w:r>
      <w:r w:rsidR="001A5000">
        <w:rPr>
          <w:rFonts w:ascii="Tahoma" w:eastAsia="Tahoma" w:hAnsi="Tahoma" w:cs="Tahoma"/>
          <w:b/>
        </w:rPr>
        <w:t>1</w:t>
      </w:r>
      <w:r>
        <w:rPr>
          <w:rFonts w:ascii="Tahoma" w:eastAsia="Tahoma" w:hAnsi="Tahoma" w:cs="Tahoma"/>
          <w:b/>
        </w:rPr>
        <w:t>/202</w:t>
      </w:r>
      <w:r w:rsidR="002E4F1B">
        <w:rPr>
          <w:rFonts w:ascii="Tahoma" w:eastAsia="Tahoma" w:hAnsi="Tahoma" w:cs="Tahoma"/>
          <w:b/>
        </w:rPr>
        <w:t>3</w:t>
      </w:r>
    </w:p>
    <w:p w:rsidR="00744EBE" w:rsidRDefault="003E4EA3">
      <w:pPr>
        <w:ind w:left="6315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                   </w:t>
      </w:r>
    </w:p>
    <w:p w:rsidR="00744EBE" w:rsidRDefault="003E4EA3">
      <w:pPr>
        <w:ind w:left="6315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</w:rPr>
        <w:t xml:space="preserve">                                                                                             </w:t>
      </w:r>
    </w:p>
    <w:p w:rsidR="00744EBE" w:rsidRDefault="00744EBE">
      <w:pPr>
        <w:jc w:val="center"/>
        <w:rPr>
          <w:rFonts w:ascii="Tahoma" w:eastAsia="Tahoma" w:hAnsi="Tahoma" w:cs="Tahoma"/>
        </w:rPr>
      </w:pPr>
    </w:p>
    <w:p w:rsidR="00744EBE" w:rsidRDefault="003E4EA3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highlight w:val="white"/>
        </w:rPr>
      </w:pPr>
      <w:r>
        <w:rPr>
          <w:rFonts w:ascii="Tahoma" w:eastAsia="Tahoma" w:hAnsi="Tahoma" w:cs="Tahoma"/>
          <w:b/>
        </w:rPr>
        <w:t xml:space="preserve">Modifica-se </w:t>
      </w:r>
      <w:r w:rsidR="001A5000">
        <w:rPr>
          <w:rFonts w:ascii="Tahoma" w:eastAsia="Tahoma" w:hAnsi="Tahoma" w:cs="Tahoma"/>
          <w:b/>
        </w:rPr>
        <w:t xml:space="preserve">o Mapa </w:t>
      </w:r>
      <w:proofErr w:type="gramStart"/>
      <w:r w:rsidR="001A5000">
        <w:rPr>
          <w:rFonts w:ascii="Tahoma" w:eastAsia="Tahoma" w:hAnsi="Tahoma" w:cs="Tahoma"/>
          <w:b/>
        </w:rPr>
        <w:t>1</w:t>
      </w:r>
      <w:proofErr w:type="gramEnd"/>
      <w:r w:rsidR="000645F4">
        <w:rPr>
          <w:rFonts w:ascii="Tahoma" w:eastAsia="Tahoma" w:hAnsi="Tahoma" w:cs="Tahoma"/>
          <w:b/>
        </w:rPr>
        <w:t xml:space="preserve"> e 1A</w:t>
      </w:r>
      <w:r>
        <w:rPr>
          <w:rFonts w:ascii="Tahoma" w:eastAsia="Tahoma" w:hAnsi="Tahoma" w:cs="Tahoma"/>
          <w:b/>
        </w:rPr>
        <w:t xml:space="preserve"> </w:t>
      </w:r>
      <w:r w:rsidR="002E4F1B">
        <w:rPr>
          <w:rFonts w:ascii="Tahoma" w:eastAsia="Tahoma" w:hAnsi="Tahoma" w:cs="Tahoma"/>
          <w:b/>
        </w:rPr>
        <w:t>redefinindo</w:t>
      </w:r>
      <w:r w:rsidR="00F05845">
        <w:rPr>
          <w:rFonts w:ascii="Tahoma" w:eastAsia="Tahoma" w:hAnsi="Tahoma" w:cs="Tahoma"/>
          <w:b/>
        </w:rPr>
        <w:t xml:space="preserve"> o polígono da ZPA do Morro do Holofote</w:t>
      </w:r>
      <w:r w:rsidRPr="001A5000">
        <w:rPr>
          <w:rFonts w:ascii="Tahoma" w:eastAsia="Tahoma" w:hAnsi="Tahoma" w:cs="Tahoma"/>
          <w:b/>
        </w:rPr>
        <w:t>,</w:t>
      </w:r>
      <w:r w:rsidR="002E4F1B">
        <w:rPr>
          <w:rFonts w:ascii="Tahoma" w:eastAsia="Tahoma" w:hAnsi="Tahoma" w:cs="Tahoma"/>
          <w:b/>
        </w:rPr>
        <w:t xml:space="preserve"> conforme os fundos dos lotes cadastrados</w:t>
      </w:r>
      <w:r w:rsidR="002B6938">
        <w:rPr>
          <w:rFonts w:ascii="Tahoma" w:eastAsia="Tahoma" w:hAnsi="Tahoma" w:cs="Tahoma"/>
          <w:b/>
        </w:rPr>
        <w:t xml:space="preserve"> nas camadas de lotes d</w:t>
      </w:r>
      <w:r w:rsidR="002E4F1B">
        <w:rPr>
          <w:rFonts w:ascii="Tahoma" w:eastAsia="Tahoma" w:hAnsi="Tahoma" w:cs="Tahoma"/>
          <w:b/>
        </w:rPr>
        <w:t xml:space="preserve">a </w:t>
      </w:r>
      <w:r w:rsidR="002B6938">
        <w:rPr>
          <w:rFonts w:ascii="Tahoma" w:eastAsia="Tahoma" w:hAnsi="Tahoma" w:cs="Tahoma"/>
          <w:b/>
        </w:rPr>
        <w:t>S</w:t>
      </w:r>
      <w:r w:rsidR="002E4F1B">
        <w:rPr>
          <w:rFonts w:ascii="Tahoma" w:eastAsia="Tahoma" w:hAnsi="Tahoma" w:cs="Tahoma"/>
          <w:b/>
        </w:rPr>
        <w:t>ecretaria</w:t>
      </w:r>
      <w:r w:rsidR="002B6938">
        <w:rPr>
          <w:rFonts w:ascii="Tahoma" w:eastAsia="Tahoma" w:hAnsi="Tahoma" w:cs="Tahoma"/>
          <w:b/>
        </w:rPr>
        <w:t xml:space="preserve"> Municipal de </w:t>
      </w:r>
      <w:r w:rsidR="002E4F1B">
        <w:rPr>
          <w:rFonts w:ascii="Tahoma" w:eastAsia="Tahoma" w:hAnsi="Tahoma" w:cs="Tahoma"/>
          <w:b/>
        </w:rPr>
        <w:t xml:space="preserve">Fazenda, até a data de aprovação desta lei, </w:t>
      </w:r>
      <w:r w:rsidR="002E4F1B" w:rsidRPr="002E4F1B">
        <w:rPr>
          <w:rFonts w:ascii="Tahoma" w:eastAsia="Tahoma" w:hAnsi="Tahoma" w:cs="Tahoma"/>
        </w:rPr>
        <w:t>do</w:t>
      </w:r>
      <w:r>
        <w:rPr>
          <w:rFonts w:ascii="Tahoma" w:eastAsia="Tahoma" w:hAnsi="Tahoma" w:cs="Tahoma"/>
        </w:rPr>
        <w:t xml:space="preserve"> Projeto de Lei Nº </w:t>
      </w:r>
      <w:r w:rsidR="002E4F1B">
        <w:rPr>
          <w:rFonts w:ascii="Tahoma" w:eastAsia="Tahoma" w:hAnsi="Tahoma" w:cs="Tahoma"/>
        </w:rPr>
        <w:t>22</w:t>
      </w:r>
      <w:r w:rsidR="001A5000">
        <w:rPr>
          <w:rFonts w:ascii="Tahoma" w:eastAsia="Tahoma" w:hAnsi="Tahoma" w:cs="Tahoma"/>
        </w:rPr>
        <w:t>1</w:t>
      </w:r>
      <w:r>
        <w:rPr>
          <w:rFonts w:ascii="Tahoma" w:eastAsia="Tahoma" w:hAnsi="Tahoma" w:cs="Tahoma"/>
        </w:rPr>
        <w:t>/202</w:t>
      </w:r>
      <w:r w:rsidR="002B6938">
        <w:rPr>
          <w:rFonts w:ascii="Tahoma" w:eastAsia="Tahoma" w:hAnsi="Tahoma" w:cs="Tahoma"/>
        </w:rPr>
        <w:t>3</w:t>
      </w:r>
      <w:r>
        <w:rPr>
          <w:rFonts w:ascii="Tahoma" w:eastAsia="Tahoma" w:hAnsi="Tahoma" w:cs="Tahoma"/>
        </w:rPr>
        <w:t>, lei urbanística de Niterói, seu zoneamento, a aplicação de instrumentos de política urbana e as regras gerais de licenciamento da atividade edilícia e de fiscalização da execução de obras</w:t>
      </w:r>
      <w:r>
        <w:rPr>
          <w:rFonts w:ascii="Tahoma" w:eastAsia="Tahoma" w:hAnsi="Tahoma" w:cs="Tahoma"/>
          <w:color w:val="000000"/>
          <w:highlight w:val="white"/>
        </w:rPr>
        <w:t>.</w:t>
      </w:r>
    </w:p>
    <w:p w:rsidR="00744EBE" w:rsidRDefault="00744EBE">
      <w:pPr>
        <w:spacing w:line="360" w:lineRule="auto"/>
        <w:ind w:left="5103"/>
        <w:jc w:val="both"/>
        <w:rPr>
          <w:rFonts w:ascii="Tahoma" w:eastAsia="Tahoma" w:hAnsi="Tahoma" w:cs="Tahoma"/>
          <w:highlight w:val="white"/>
        </w:rPr>
      </w:pPr>
    </w:p>
    <w:p w:rsidR="002B6938" w:rsidRDefault="003E4EA3" w:rsidP="002B6938">
      <w:pPr>
        <w:spacing w:line="360" w:lineRule="auto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>Art.1º - Modifica-se</w:t>
      </w:r>
      <w:r w:rsidR="002B6938">
        <w:rPr>
          <w:rFonts w:ascii="Tahoma" w:eastAsia="Tahoma" w:hAnsi="Tahoma" w:cs="Tahoma"/>
          <w:b/>
        </w:rPr>
        <w:t xml:space="preserve"> o Mapa </w:t>
      </w:r>
      <w:proofErr w:type="gramStart"/>
      <w:r w:rsidR="002B6938">
        <w:rPr>
          <w:rFonts w:ascii="Tahoma" w:eastAsia="Tahoma" w:hAnsi="Tahoma" w:cs="Tahoma"/>
          <w:b/>
        </w:rPr>
        <w:t>1</w:t>
      </w:r>
      <w:proofErr w:type="gramEnd"/>
      <w:r w:rsidR="002B6938">
        <w:rPr>
          <w:rFonts w:ascii="Tahoma" w:eastAsia="Tahoma" w:hAnsi="Tahoma" w:cs="Tahoma"/>
          <w:b/>
        </w:rPr>
        <w:t xml:space="preserve"> e 1A redefinindo o polígono da ZPA do Morro do Holofote</w:t>
      </w:r>
      <w:r w:rsidR="002B6938" w:rsidRPr="001A5000">
        <w:rPr>
          <w:rFonts w:ascii="Tahoma" w:eastAsia="Tahoma" w:hAnsi="Tahoma" w:cs="Tahoma"/>
          <w:b/>
        </w:rPr>
        <w:t>,</w:t>
      </w:r>
      <w:r w:rsidR="002B6938">
        <w:rPr>
          <w:rFonts w:ascii="Tahoma" w:eastAsia="Tahoma" w:hAnsi="Tahoma" w:cs="Tahoma"/>
          <w:b/>
        </w:rPr>
        <w:t xml:space="preserve"> conforme os fundos dos lotes cadastrados nas camadas de lotes da Secretaria Municipal de Fazenda, até a data de aprovação desta lei, </w:t>
      </w:r>
      <w:r w:rsidR="002B6938" w:rsidRPr="002E4F1B">
        <w:rPr>
          <w:rFonts w:ascii="Tahoma" w:eastAsia="Tahoma" w:hAnsi="Tahoma" w:cs="Tahoma"/>
        </w:rPr>
        <w:t>do</w:t>
      </w:r>
      <w:r w:rsidR="002B6938">
        <w:rPr>
          <w:rFonts w:ascii="Tahoma" w:eastAsia="Tahoma" w:hAnsi="Tahoma" w:cs="Tahoma"/>
        </w:rPr>
        <w:t xml:space="preserve"> Projeto de Lei Nº 221/2023, lei urbanística de Niterói, seu zoneamento, a aplicação de instrumentos de política urbana e as regras gerais de licenciamento da atividade edilícia e de fiscalização da execução de obras.</w:t>
      </w:r>
    </w:p>
    <w:p w:rsidR="002B6938" w:rsidRDefault="002B6938" w:rsidP="002B6938">
      <w:pPr>
        <w:ind w:left="567"/>
        <w:jc w:val="right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Sala das Sessões, 05 de fevereiro de 2024.</w:t>
      </w:r>
    </w:p>
    <w:p w:rsidR="002B6938" w:rsidRDefault="002B6938" w:rsidP="002B6938">
      <w:pPr>
        <w:pStyle w:val="Ttulo5"/>
        <w:spacing w:before="0" w:after="0"/>
        <w:jc w:val="center"/>
        <w:rPr>
          <w:rFonts w:ascii="Tahoma" w:eastAsia="Tahoma" w:hAnsi="Tahoma" w:cs="Tahoma"/>
          <w:sz w:val="24"/>
          <w:szCs w:val="24"/>
        </w:rPr>
      </w:pPr>
    </w:p>
    <w:p w:rsidR="002B6938" w:rsidRDefault="002B6938" w:rsidP="002B6938"/>
    <w:p w:rsidR="002B6938" w:rsidRDefault="002B6938" w:rsidP="002B6938"/>
    <w:p w:rsidR="002B6938" w:rsidRDefault="002B6938" w:rsidP="002B6938"/>
    <w:p w:rsidR="002B6938" w:rsidRDefault="002B6938" w:rsidP="002B6938">
      <w:pPr>
        <w:shd w:val="clear" w:color="auto" w:fill="FFFFFF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Daniel Marques</w:t>
      </w:r>
    </w:p>
    <w:p w:rsidR="002B6938" w:rsidRDefault="002B6938" w:rsidP="002B6938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2B6938" w:rsidRDefault="002B6938" w:rsidP="002B6938">
      <w:pPr>
        <w:shd w:val="clear" w:color="auto" w:fill="FFFFFF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 xml:space="preserve">Vereador </w:t>
      </w:r>
    </w:p>
    <w:p w:rsidR="00836D9F" w:rsidRDefault="00836D9F" w:rsidP="00836D9F">
      <w:pPr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lastRenderedPageBreak/>
        <w:t>JUSTIFICATIVA:</w:t>
      </w:r>
      <w:r>
        <w:rPr>
          <w:rFonts w:ascii="Tahoma" w:eastAsia="Tahoma" w:hAnsi="Tahoma" w:cs="Tahoma"/>
        </w:rPr>
        <w:t xml:space="preserve">  </w:t>
      </w:r>
    </w:p>
    <w:p w:rsidR="00E675AD" w:rsidRPr="00CC085B" w:rsidRDefault="00E675AD" w:rsidP="0067013C">
      <w:pPr>
        <w:spacing w:line="276" w:lineRule="auto"/>
        <w:ind w:firstLine="720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</w:rPr>
        <w:tab/>
      </w:r>
      <w:r w:rsidRPr="00CC085B">
        <w:rPr>
          <w:rFonts w:ascii="Tahoma" w:hAnsi="Tahoma" w:cs="Tahoma"/>
          <w:sz w:val="22"/>
          <w:szCs w:val="22"/>
        </w:rPr>
        <w:t xml:space="preserve">A presente emenda visa corrigir um erro identificado tanto no </w:t>
      </w:r>
      <w:r w:rsidRPr="00CC085B">
        <w:rPr>
          <w:rFonts w:ascii="Tahoma" w:eastAsia="Tahoma" w:hAnsi="Tahoma" w:cs="Tahoma"/>
          <w:b/>
          <w:sz w:val="22"/>
          <w:szCs w:val="22"/>
        </w:rPr>
        <w:t xml:space="preserve">Mapa </w:t>
      </w:r>
      <w:proofErr w:type="gramStart"/>
      <w:r w:rsidRPr="00CC085B">
        <w:rPr>
          <w:rFonts w:ascii="Tahoma" w:eastAsia="Tahoma" w:hAnsi="Tahoma" w:cs="Tahoma"/>
          <w:b/>
          <w:sz w:val="22"/>
          <w:szCs w:val="22"/>
        </w:rPr>
        <w:t>1</w:t>
      </w:r>
      <w:proofErr w:type="gramEnd"/>
      <w:r w:rsidRPr="00CC085B">
        <w:rPr>
          <w:rFonts w:ascii="Tahoma" w:eastAsia="Tahoma" w:hAnsi="Tahoma" w:cs="Tahoma"/>
          <w:b/>
          <w:sz w:val="22"/>
          <w:szCs w:val="22"/>
        </w:rPr>
        <w:t xml:space="preserve">, quanto no Mapa 1A, </w:t>
      </w:r>
      <w:r w:rsidR="00FB6010">
        <w:rPr>
          <w:rFonts w:ascii="Tahoma" w:eastAsia="Tahoma" w:hAnsi="Tahoma" w:cs="Tahoma"/>
          <w:b/>
          <w:sz w:val="22"/>
          <w:szCs w:val="22"/>
        </w:rPr>
        <w:t>deste projeto de</w:t>
      </w:r>
      <w:r w:rsidRPr="00CC085B">
        <w:rPr>
          <w:rFonts w:ascii="Tahoma" w:eastAsia="Tahoma" w:hAnsi="Tahoma" w:cs="Tahoma"/>
          <w:b/>
          <w:sz w:val="22"/>
          <w:szCs w:val="22"/>
        </w:rPr>
        <w:t xml:space="preserve"> lei, que erroneamente libera a construção</w:t>
      </w:r>
      <w:r>
        <w:rPr>
          <w:rFonts w:ascii="Tahoma" w:eastAsia="Tahoma" w:hAnsi="Tahoma" w:cs="Tahoma"/>
          <w:b/>
          <w:sz w:val="22"/>
          <w:szCs w:val="22"/>
        </w:rPr>
        <w:t xml:space="preserve"> de 13 andares ( </w:t>
      </w:r>
      <w:r w:rsidR="00E05DC1">
        <w:rPr>
          <w:rFonts w:ascii="Tahoma" w:eastAsia="Tahoma" w:hAnsi="Tahoma" w:cs="Tahoma"/>
          <w:b/>
          <w:sz w:val="22"/>
          <w:szCs w:val="22"/>
        </w:rPr>
        <w:t>11</w:t>
      </w:r>
      <w:r>
        <w:rPr>
          <w:rFonts w:ascii="Tahoma" w:eastAsia="Tahoma" w:hAnsi="Tahoma" w:cs="Tahoma"/>
          <w:b/>
          <w:sz w:val="22"/>
          <w:szCs w:val="22"/>
        </w:rPr>
        <w:t xml:space="preserve"> lâ</w:t>
      </w:r>
      <w:r w:rsidRPr="00CC085B">
        <w:rPr>
          <w:rFonts w:ascii="Tahoma" w:eastAsia="Tahoma" w:hAnsi="Tahoma" w:cs="Tahoma"/>
          <w:b/>
          <w:sz w:val="22"/>
          <w:szCs w:val="22"/>
        </w:rPr>
        <w:t>mina + 2 de embasamento) sobre</w:t>
      </w:r>
      <w:r w:rsidR="00E05DC1">
        <w:rPr>
          <w:rFonts w:ascii="Tahoma" w:eastAsia="Tahoma" w:hAnsi="Tahoma" w:cs="Tahoma"/>
          <w:b/>
          <w:sz w:val="22"/>
          <w:szCs w:val="22"/>
        </w:rPr>
        <w:t xml:space="preserve"> a ZONA DE RECUPERAÇÃO AMBIENTAL – ZRA do Morro do Holofote</w:t>
      </w:r>
      <w:r w:rsidRPr="00CC085B">
        <w:rPr>
          <w:rFonts w:ascii="Tahoma" w:eastAsia="Tahoma" w:hAnsi="Tahoma" w:cs="Tahoma"/>
          <w:b/>
          <w:sz w:val="22"/>
          <w:szCs w:val="22"/>
        </w:rPr>
        <w:t xml:space="preserve">, definida no MAPA 5 </w:t>
      </w:r>
      <w:r w:rsidRPr="00CC085B">
        <w:rPr>
          <w:rFonts w:ascii="Tahoma" w:eastAsia="Tahoma" w:hAnsi="Tahoma" w:cs="Tahoma"/>
          <w:sz w:val="22"/>
          <w:szCs w:val="22"/>
        </w:rPr>
        <w:t xml:space="preserve"> </w:t>
      </w:r>
      <w:r w:rsidR="0045136E">
        <w:rPr>
          <w:rFonts w:ascii="Tahoma" w:eastAsia="Tahoma" w:hAnsi="Tahoma" w:cs="Tahoma"/>
          <w:sz w:val="22"/>
          <w:szCs w:val="22"/>
        </w:rPr>
        <w:t>como Parque Natural Municipal Proposto – SIMAPA,  n</w:t>
      </w:r>
      <w:r w:rsidRPr="00CC085B">
        <w:rPr>
          <w:rFonts w:ascii="Tahoma" w:hAnsi="Tahoma" w:cs="Tahoma"/>
          <w:sz w:val="22"/>
          <w:szCs w:val="22"/>
        </w:rPr>
        <w:t>a Lei nº 3.385/2019 – Plano Diretor de Niterói,</w:t>
      </w:r>
      <w:r w:rsidRPr="00CC085B">
        <w:rPr>
          <w:rFonts w:ascii="Tahoma" w:eastAsia="Tahoma" w:hAnsi="Tahoma" w:cs="Tahoma"/>
          <w:b/>
          <w:sz w:val="22"/>
          <w:szCs w:val="22"/>
        </w:rPr>
        <w:t xml:space="preserve"> </w:t>
      </w:r>
      <w:r w:rsidR="0045136E" w:rsidRPr="00CC085B">
        <w:rPr>
          <w:rFonts w:ascii="Tahoma" w:hAnsi="Tahoma" w:cs="Tahoma"/>
          <w:sz w:val="22"/>
          <w:szCs w:val="22"/>
        </w:rPr>
        <w:t>conforme imagens</w:t>
      </w:r>
      <w:r w:rsidR="0045136E">
        <w:rPr>
          <w:rFonts w:ascii="Tahoma" w:hAnsi="Tahoma" w:cs="Tahoma"/>
          <w:sz w:val="22"/>
          <w:szCs w:val="22"/>
        </w:rPr>
        <w:t xml:space="preserve"> abaixo retirada do </w:t>
      </w:r>
      <w:proofErr w:type="spellStart"/>
      <w:r w:rsidR="0045136E">
        <w:rPr>
          <w:rFonts w:ascii="Tahoma" w:hAnsi="Tahoma" w:cs="Tahoma"/>
          <w:sz w:val="22"/>
          <w:szCs w:val="22"/>
        </w:rPr>
        <w:t>SIGeo</w:t>
      </w:r>
      <w:proofErr w:type="spellEnd"/>
      <w:r w:rsidR="0045136E">
        <w:rPr>
          <w:rFonts w:ascii="Tahoma" w:hAnsi="Tahoma" w:cs="Tahoma"/>
          <w:sz w:val="22"/>
          <w:szCs w:val="22"/>
        </w:rPr>
        <w:t xml:space="preserve"> da Prefeitura Municipal de Niterói</w:t>
      </w:r>
      <w:r w:rsidRPr="00CC085B">
        <w:rPr>
          <w:rFonts w:ascii="Tahoma" w:hAnsi="Tahoma" w:cs="Tahoma"/>
          <w:sz w:val="22"/>
          <w:szCs w:val="22"/>
        </w:rPr>
        <w:t xml:space="preserve">: </w:t>
      </w:r>
      <w:r w:rsidRPr="00CC085B">
        <w:rPr>
          <w:rFonts w:ascii="Tahoma" w:eastAsia="Tahoma" w:hAnsi="Tahoma" w:cs="Tahoma"/>
          <w:b/>
          <w:sz w:val="22"/>
          <w:szCs w:val="22"/>
        </w:rPr>
        <w:t xml:space="preserve"> </w:t>
      </w:r>
    </w:p>
    <w:p w:rsidR="00E05DC1" w:rsidRDefault="00836D9F" w:rsidP="00E05DC1">
      <w:pPr>
        <w:pStyle w:val="NormalWeb"/>
      </w:pPr>
      <w:r>
        <w:rPr>
          <w:rFonts w:ascii="Tahoma" w:eastAsia="Tahoma" w:hAnsi="Tahoma" w:cs="Tahoma"/>
          <w:b/>
        </w:rPr>
        <w:t xml:space="preserve"> </w:t>
      </w:r>
      <w:r w:rsidR="00E05DC1">
        <w:rPr>
          <w:noProof/>
        </w:rPr>
        <w:drawing>
          <wp:inline distT="0" distB="0" distL="0" distR="0">
            <wp:extent cx="5969906" cy="2868385"/>
            <wp:effectExtent l="19050" t="0" r="0" b="0"/>
            <wp:docPr id="2" name="Imagem 4" descr="D:\EMANDAS CORRIGIDAS 221 OUTUBRO PRONTAS PROTOCOLAR\3º leva emendas 221 para protocolar de 22 a\Morro do Holofote\MAPA 5 DO PD - ZRA - Morro do holofo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EMANDAS CORRIGIDAS 221 OUTUBRO PRONTAS PROTOCOLAR\3º leva emendas 221 para protocolar de 22 a\Morro do Holofote\MAPA 5 DO PD - ZRA - Morro do holofot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8162" cy="2872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013C" w:rsidRDefault="0067013C" w:rsidP="0067013C">
      <w:pPr>
        <w:pStyle w:val="NormalWeb"/>
      </w:pPr>
      <w:r>
        <w:rPr>
          <w:noProof/>
        </w:rPr>
        <w:drawing>
          <wp:inline distT="0" distB="0" distL="0" distR="0">
            <wp:extent cx="6019424" cy="2895600"/>
            <wp:effectExtent l="19050" t="0" r="376" b="0"/>
            <wp:docPr id="9" name="Imagem 9" descr="D:\EMANDAS CORRIGIDAS 221 OUTUBRO PRONTAS PROTOCOLAR\3º leva emendas 221 para protocolar de 22 a\Morro do Holofote\MAPA 5  DO PD - SIMAPA - Morro do holofo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EMANDAS CORRIGIDAS 221 OUTUBRO PRONTAS PROTOCOLAR\3º leva emendas 221 para protocolar de 22 a\Morro do Holofote\MAPA 5  DO PD - SIMAPA - Morro do holofot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01" cy="2900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136E" w:rsidRDefault="00E05DC1" w:rsidP="00E675AD">
      <w:pPr>
        <w:spacing w:line="360" w:lineRule="auto"/>
        <w:jc w:val="both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lastRenderedPageBreak/>
        <w:tab/>
      </w:r>
    </w:p>
    <w:p w:rsidR="00DF4C83" w:rsidRDefault="00DF4C83" w:rsidP="007C5913">
      <w:pPr>
        <w:spacing w:line="276" w:lineRule="auto"/>
        <w:ind w:firstLine="7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O </w:t>
      </w:r>
      <w:r>
        <w:rPr>
          <w:rFonts w:ascii="Tahoma" w:eastAsia="Tahoma" w:hAnsi="Tahoma" w:cs="Tahoma"/>
        </w:rPr>
        <w:t xml:space="preserve">Projeto de Lei Nº 221/2023 acabou deixando diversas áreas, que não tem um loteamento regular, conforme consta no </w:t>
      </w:r>
      <w:r w:rsidRPr="004D7E08">
        <w:rPr>
          <w:rFonts w:ascii="Tahoma" w:eastAsia="Tahoma" w:hAnsi="Tahoma" w:cs="Tahoma"/>
          <w:b/>
        </w:rPr>
        <w:t xml:space="preserve">MAPA </w:t>
      </w:r>
      <w:r>
        <w:rPr>
          <w:rFonts w:ascii="Tahoma" w:eastAsia="Tahoma" w:hAnsi="Tahoma" w:cs="Tahoma"/>
          <w:b/>
        </w:rPr>
        <w:t>abaixo</w:t>
      </w:r>
      <w:r w:rsidRPr="004D7E08">
        <w:rPr>
          <w:rFonts w:ascii="Tahoma" w:eastAsia="Tahoma" w:hAnsi="Tahoma" w:cs="Tahoma"/>
          <w:b/>
        </w:rPr>
        <w:t xml:space="preserve"> do CIVITAS </w:t>
      </w:r>
      <w:proofErr w:type="spellStart"/>
      <w:proofErr w:type="gramStart"/>
      <w:r w:rsidRPr="004D7E08">
        <w:rPr>
          <w:rFonts w:ascii="Tahoma" w:eastAsia="Tahoma" w:hAnsi="Tahoma" w:cs="Tahoma"/>
          <w:b/>
        </w:rPr>
        <w:t>SIGeo</w:t>
      </w:r>
      <w:proofErr w:type="spellEnd"/>
      <w:proofErr w:type="gramEnd"/>
      <w:r w:rsidRPr="004D7E08">
        <w:rPr>
          <w:rFonts w:ascii="Tahoma" w:eastAsia="Tahoma" w:hAnsi="Tahoma" w:cs="Tahoma"/>
          <w:b/>
        </w:rPr>
        <w:t>, fonte camadas de lotes da Secretaria Municipal de Fazenda</w:t>
      </w:r>
      <w:r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, assim a presente emenda visa </w:t>
      </w:r>
      <w:r>
        <w:rPr>
          <w:rFonts w:ascii="Tahoma" w:eastAsia="Tahoma" w:hAnsi="Tahoma" w:cs="Tahoma"/>
          <w:b/>
        </w:rPr>
        <w:t>adequar o polígono da ZPA do Morro do Holofote, incorporando a ZPA do Morro do Holofote, as demais áreas no entorno, como áreas sem LOTEAMENTO REGULAR,  usando como parâmetro os fundos d</w:t>
      </w:r>
      <w:r w:rsidR="00375896">
        <w:rPr>
          <w:rFonts w:ascii="Tahoma" w:eastAsia="Tahoma" w:hAnsi="Tahoma" w:cs="Tahoma"/>
          <w:b/>
        </w:rPr>
        <w:t>os</w:t>
      </w:r>
      <w:r>
        <w:rPr>
          <w:rFonts w:ascii="Tahoma" w:eastAsia="Tahoma" w:hAnsi="Tahoma" w:cs="Tahoma"/>
          <w:b/>
        </w:rPr>
        <w:t xml:space="preserve"> lote</w:t>
      </w:r>
      <w:r w:rsidR="00375896">
        <w:rPr>
          <w:rFonts w:ascii="Tahoma" w:eastAsia="Tahoma" w:hAnsi="Tahoma" w:cs="Tahoma"/>
          <w:b/>
        </w:rPr>
        <w:t>s regulares</w:t>
      </w:r>
      <w:r>
        <w:rPr>
          <w:rFonts w:ascii="Tahoma" w:eastAsia="Tahoma" w:hAnsi="Tahoma" w:cs="Tahoma"/>
          <w:b/>
        </w:rPr>
        <w:t>.</w:t>
      </w:r>
    </w:p>
    <w:p w:rsidR="00DF4C83" w:rsidRDefault="00DF4C83" w:rsidP="0067013C">
      <w:pPr>
        <w:spacing w:line="360" w:lineRule="auto"/>
        <w:ind w:firstLine="720"/>
        <w:jc w:val="both"/>
        <w:rPr>
          <w:rFonts w:ascii="Tahoma" w:eastAsia="Tahoma" w:hAnsi="Tahoma" w:cs="Tahoma"/>
        </w:rPr>
      </w:pPr>
    </w:p>
    <w:p w:rsidR="00E675AD" w:rsidRPr="00E05DC1" w:rsidRDefault="0045136E" w:rsidP="007C5913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 </w:t>
      </w:r>
      <w:r w:rsidR="00E05DC1" w:rsidRPr="00E05DC1">
        <w:rPr>
          <w:rFonts w:ascii="Tahoma" w:eastAsia="Tahoma" w:hAnsi="Tahoma" w:cs="Tahoma"/>
        </w:rPr>
        <w:t xml:space="preserve"> </w:t>
      </w:r>
      <w:r w:rsidR="0067013C" w:rsidRPr="0067013C">
        <w:rPr>
          <w:rFonts w:ascii="Tahoma" w:eastAsia="Tahoma" w:hAnsi="Tahoma" w:cs="Tahoma"/>
          <w:noProof/>
          <w:lang w:eastAsia="pt-BR"/>
        </w:rPr>
        <w:drawing>
          <wp:inline distT="0" distB="0" distL="0" distR="0">
            <wp:extent cx="6273133" cy="3000991"/>
            <wp:effectExtent l="19050" t="0" r="0" b="0"/>
            <wp:docPr id="10" name="Imagem 1" descr="D:\EMANDAS CORRIGIDAS 221 OUTUBRO PRONTAS PROTOCOLAR\3º leva emendas 221 para protocolar de 22 a\Morro do Holofote\Morro do holofote camadas de lotes da secretaria fazenda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EMANDAS CORRIGIDAS 221 OUTUBRO PRONTAS PROTOCOLAR\3º leva emendas 221 para protocolar de 22 a\Morro do Holofote\Morro do holofote camadas de lotes da secretaria fazenda 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5048" cy="3001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896" w:rsidRDefault="00375896" w:rsidP="00836D9F">
      <w:pPr>
        <w:spacing w:line="360" w:lineRule="auto"/>
        <w:jc w:val="both"/>
        <w:rPr>
          <w:rFonts w:ascii="Tahoma" w:eastAsia="Tahoma" w:hAnsi="Tahoma" w:cs="Tahoma"/>
          <w:b/>
          <w:sz w:val="16"/>
          <w:szCs w:val="16"/>
        </w:rPr>
      </w:pPr>
      <w:r w:rsidRPr="00375896">
        <w:rPr>
          <w:rFonts w:ascii="Tahoma" w:eastAsia="Tahoma" w:hAnsi="Tahoma" w:cs="Tahoma"/>
          <w:b/>
          <w:sz w:val="16"/>
          <w:szCs w:val="16"/>
        </w:rPr>
        <w:t xml:space="preserve">MAPA </w:t>
      </w:r>
      <w:proofErr w:type="spellStart"/>
      <w:proofErr w:type="gramStart"/>
      <w:r w:rsidRPr="00375896">
        <w:rPr>
          <w:rFonts w:ascii="Tahoma" w:eastAsia="Tahoma" w:hAnsi="Tahoma" w:cs="Tahoma"/>
          <w:b/>
          <w:sz w:val="16"/>
          <w:szCs w:val="16"/>
        </w:rPr>
        <w:t>SIGeo</w:t>
      </w:r>
      <w:proofErr w:type="spellEnd"/>
      <w:proofErr w:type="gramEnd"/>
      <w:r>
        <w:rPr>
          <w:rFonts w:ascii="Tahoma" w:eastAsia="Tahoma" w:hAnsi="Tahoma" w:cs="Tahoma"/>
          <w:b/>
          <w:sz w:val="16"/>
          <w:szCs w:val="16"/>
        </w:rPr>
        <w:t xml:space="preserve"> Prefeitura de </w:t>
      </w:r>
      <w:r w:rsidR="001B7AF9">
        <w:rPr>
          <w:rFonts w:ascii="Tahoma" w:eastAsia="Tahoma" w:hAnsi="Tahoma" w:cs="Tahoma"/>
          <w:b/>
          <w:sz w:val="16"/>
          <w:szCs w:val="16"/>
        </w:rPr>
        <w:t>Niterói</w:t>
      </w:r>
    </w:p>
    <w:p w:rsidR="0067013C" w:rsidRDefault="00375896" w:rsidP="00836D9F">
      <w:pPr>
        <w:spacing w:line="360" w:lineRule="auto"/>
        <w:jc w:val="both"/>
        <w:rPr>
          <w:rFonts w:ascii="Tahoma" w:eastAsia="Tahoma" w:hAnsi="Tahoma" w:cs="Tahoma"/>
          <w:b/>
          <w:sz w:val="16"/>
          <w:szCs w:val="16"/>
        </w:rPr>
      </w:pPr>
      <w:r>
        <w:rPr>
          <w:rFonts w:ascii="Tahoma" w:eastAsia="Tahoma" w:hAnsi="Tahoma" w:cs="Tahoma"/>
          <w:b/>
          <w:sz w:val="16"/>
          <w:szCs w:val="16"/>
        </w:rPr>
        <w:t>F</w:t>
      </w:r>
      <w:r w:rsidRPr="00375896">
        <w:rPr>
          <w:rFonts w:ascii="Tahoma" w:eastAsia="Tahoma" w:hAnsi="Tahoma" w:cs="Tahoma"/>
          <w:b/>
          <w:sz w:val="16"/>
          <w:szCs w:val="16"/>
        </w:rPr>
        <w:t>onte camadas de lotes da Secretaria Municipal de Fazenda</w:t>
      </w:r>
    </w:p>
    <w:p w:rsidR="00375896" w:rsidRPr="00375896" w:rsidRDefault="00375896" w:rsidP="00836D9F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DF4C83" w:rsidRDefault="00DF4C83" w:rsidP="00DF4C83">
      <w:pPr>
        <w:spacing w:line="360" w:lineRule="auto"/>
        <w:ind w:firstLine="720"/>
        <w:jc w:val="both"/>
        <w:rPr>
          <w:rFonts w:ascii="Tahoma" w:eastAsia="Tahoma" w:hAnsi="Tahoma" w:cs="Tahoma"/>
          <w:b/>
          <w:sz w:val="22"/>
          <w:szCs w:val="22"/>
        </w:rPr>
      </w:pPr>
      <w:r w:rsidRPr="00E05DC1">
        <w:rPr>
          <w:rFonts w:ascii="Tahoma" w:eastAsia="Tahoma" w:hAnsi="Tahoma" w:cs="Tahoma"/>
        </w:rPr>
        <w:t xml:space="preserve">Para sanar o problema identificado no </w:t>
      </w:r>
      <w:r w:rsidRPr="00E05DC1">
        <w:rPr>
          <w:rFonts w:ascii="Tahoma" w:eastAsia="Tahoma" w:hAnsi="Tahoma" w:cs="Tahoma"/>
          <w:b/>
        </w:rPr>
        <w:t xml:space="preserve">Mapa </w:t>
      </w:r>
      <w:proofErr w:type="gramStart"/>
      <w:r w:rsidRPr="00E05DC1">
        <w:rPr>
          <w:rFonts w:ascii="Tahoma" w:eastAsia="Tahoma" w:hAnsi="Tahoma" w:cs="Tahoma"/>
          <w:b/>
        </w:rPr>
        <w:t>1</w:t>
      </w:r>
      <w:proofErr w:type="gramEnd"/>
      <w:r w:rsidRPr="00E05DC1">
        <w:rPr>
          <w:rFonts w:ascii="Tahoma" w:eastAsia="Tahoma" w:hAnsi="Tahoma" w:cs="Tahoma"/>
          <w:b/>
        </w:rPr>
        <w:t xml:space="preserve"> e 1</w:t>
      </w:r>
      <w:r>
        <w:rPr>
          <w:rFonts w:ascii="Tahoma" w:eastAsia="Tahoma" w:hAnsi="Tahoma" w:cs="Tahoma"/>
          <w:b/>
        </w:rPr>
        <w:t>A</w:t>
      </w:r>
      <w:r w:rsidRPr="00E05DC1">
        <w:rPr>
          <w:rFonts w:ascii="Tahoma" w:eastAsia="Tahoma" w:hAnsi="Tahoma" w:cs="Tahoma"/>
        </w:rPr>
        <w:t xml:space="preserve"> deste projeto de lei, sugerimos a  </w:t>
      </w:r>
      <w:r>
        <w:rPr>
          <w:rFonts w:ascii="Tahoma" w:eastAsia="Tahoma" w:hAnsi="Tahoma" w:cs="Tahoma"/>
        </w:rPr>
        <w:t xml:space="preserve">que o </w:t>
      </w:r>
      <w:r w:rsidRPr="00E05DC1">
        <w:rPr>
          <w:rFonts w:ascii="Tahoma" w:eastAsia="Tahoma" w:hAnsi="Tahoma" w:cs="Tahoma"/>
        </w:rPr>
        <w:t>polígono da ZPA do Morro do Holofote,</w:t>
      </w:r>
      <w:r>
        <w:rPr>
          <w:rFonts w:ascii="Tahoma" w:eastAsia="Tahoma" w:hAnsi="Tahoma" w:cs="Tahoma"/>
        </w:rPr>
        <w:t xml:space="preserve"> seja </w:t>
      </w:r>
      <w:r w:rsidRPr="00E05DC1">
        <w:rPr>
          <w:rFonts w:ascii="Tahoma" w:eastAsia="Tahoma" w:hAnsi="Tahoma" w:cs="Tahoma"/>
        </w:rPr>
        <w:t xml:space="preserve">redefinido </w:t>
      </w:r>
      <w:r>
        <w:rPr>
          <w:rFonts w:ascii="Tahoma" w:eastAsia="Tahoma" w:hAnsi="Tahoma" w:cs="Tahoma"/>
        </w:rPr>
        <w:t>usando como parâmetro</w:t>
      </w:r>
      <w:r w:rsidRPr="00E05DC1">
        <w:rPr>
          <w:rFonts w:ascii="Tahoma" w:eastAsia="Tahoma" w:hAnsi="Tahoma" w:cs="Tahoma"/>
        </w:rPr>
        <w:t xml:space="preserve"> os fundos dos lotes cadastrados nas camadas de lotes da Secretaria Municipal de Fazenda, até a data de aprovação desta lei</w:t>
      </w:r>
      <w:r>
        <w:rPr>
          <w:rFonts w:ascii="Tahoma" w:eastAsia="Tahoma" w:hAnsi="Tahoma" w:cs="Tahoma"/>
        </w:rPr>
        <w:t>,</w:t>
      </w:r>
      <w:r w:rsidRPr="0045136E">
        <w:rPr>
          <w:rFonts w:ascii="Tahoma" w:hAnsi="Tahoma" w:cs="Tahoma"/>
          <w:sz w:val="22"/>
          <w:szCs w:val="22"/>
        </w:rPr>
        <w:t xml:space="preserve"> </w:t>
      </w:r>
      <w:r w:rsidRPr="00CC085B">
        <w:rPr>
          <w:rFonts w:ascii="Tahoma" w:hAnsi="Tahoma" w:cs="Tahoma"/>
          <w:sz w:val="22"/>
          <w:szCs w:val="22"/>
        </w:rPr>
        <w:t>conforme imagens</w:t>
      </w:r>
      <w:r>
        <w:rPr>
          <w:rFonts w:ascii="Tahoma" w:hAnsi="Tahoma" w:cs="Tahoma"/>
          <w:sz w:val="22"/>
          <w:szCs w:val="22"/>
        </w:rPr>
        <w:t xml:space="preserve"> abaixo retirada do </w:t>
      </w:r>
      <w:proofErr w:type="spellStart"/>
      <w:r>
        <w:rPr>
          <w:rFonts w:ascii="Tahoma" w:hAnsi="Tahoma" w:cs="Tahoma"/>
          <w:sz w:val="22"/>
          <w:szCs w:val="22"/>
        </w:rPr>
        <w:t>SIGeo</w:t>
      </w:r>
      <w:proofErr w:type="spellEnd"/>
      <w:r>
        <w:rPr>
          <w:rFonts w:ascii="Tahoma" w:hAnsi="Tahoma" w:cs="Tahoma"/>
          <w:sz w:val="22"/>
          <w:szCs w:val="22"/>
        </w:rPr>
        <w:t xml:space="preserve"> da Prefeitura Municipal de Niterói, exce</w:t>
      </w:r>
      <w:r w:rsidR="001B7AF9">
        <w:rPr>
          <w:rFonts w:ascii="Tahoma" w:hAnsi="Tahoma" w:cs="Tahoma"/>
          <w:sz w:val="22"/>
          <w:szCs w:val="22"/>
        </w:rPr>
        <w:t xml:space="preserve">tuando as ZEIS já identificadas na </w:t>
      </w:r>
      <w:r w:rsidR="001B7AF9" w:rsidRPr="00375896">
        <w:rPr>
          <w:rFonts w:ascii="Tahoma" w:hAnsi="Tahoma" w:cs="Tahoma"/>
          <w:sz w:val="22"/>
          <w:szCs w:val="22"/>
        </w:rPr>
        <w:t xml:space="preserve">Lei nº 3.385/2019 – Plano Diretor de </w:t>
      </w:r>
      <w:r w:rsidR="001B7AF9">
        <w:rPr>
          <w:rFonts w:ascii="Tahoma" w:hAnsi="Tahoma" w:cs="Tahoma"/>
          <w:sz w:val="22"/>
          <w:szCs w:val="22"/>
        </w:rPr>
        <w:t xml:space="preserve">Niterói. </w:t>
      </w:r>
      <w:r w:rsidRPr="00CC085B">
        <w:rPr>
          <w:rFonts w:ascii="Tahoma" w:hAnsi="Tahoma" w:cs="Tahoma"/>
          <w:sz w:val="22"/>
          <w:szCs w:val="22"/>
        </w:rPr>
        <w:t xml:space="preserve"> </w:t>
      </w:r>
      <w:r w:rsidRPr="00CC085B">
        <w:rPr>
          <w:rFonts w:ascii="Tahoma" w:eastAsia="Tahoma" w:hAnsi="Tahoma" w:cs="Tahoma"/>
          <w:b/>
          <w:sz w:val="22"/>
          <w:szCs w:val="22"/>
        </w:rPr>
        <w:t xml:space="preserve"> </w:t>
      </w:r>
    </w:p>
    <w:p w:rsidR="002B6938" w:rsidRDefault="002B6938" w:rsidP="00151A47">
      <w:pPr>
        <w:spacing w:line="360" w:lineRule="auto"/>
        <w:jc w:val="both"/>
        <w:rPr>
          <w:rFonts w:ascii="Tahoma" w:hAnsi="Tahoma" w:cs="Tahoma"/>
        </w:rPr>
      </w:pPr>
    </w:p>
    <w:p w:rsidR="00375896" w:rsidRDefault="00375896" w:rsidP="00151A47">
      <w:pPr>
        <w:spacing w:line="360" w:lineRule="auto"/>
        <w:jc w:val="both"/>
        <w:rPr>
          <w:rFonts w:ascii="Tahoma" w:eastAsia="Tahoma" w:hAnsi="Tahoma" w:cs="Tahoma"/>
          <w:b/>
        </w:rPr>
      </w:pPr>
    </w:p>
    <w:p w:rsidR="00375896" w:rsidRDefault="00375896" w:rsidP="002B2AC5">
      <w:pPr>
        <w:pStyle w:val="NormalWeb"/>
        <w:spacing w:before="0" w:beforeAutospacing="0"/>
        <w:jc w:val="center"/>
      </w:pPr>
      <w:r>
        <w:rPr>
          <w:noProof/>
        </w:rPr>
        <w:lastRenderedPageBreak/>
        <w:drawing>
          <wp:inline distT="0" distB="0" distL="0" distR="0">
            <wp:extent cx="4492826" cy="3167743"/>
            <wp:effectExtent l="19050" t="0" r="2974" b="0"/>
            <wp:docPr id="1" name="Imagem 1" descr="D:\EMANDAS CORRIGIDAS 221 OUTUBRO PRONTAS PROTOCOLAR\3º leva emendas 221 para protocolar de 22 a\Morro do Holofote\MAPA 1A PLUOS 416 - Morro do holofo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EMANDAS CORRIGIDAS 221 OUTUBRO PRONTAS PROTOCOLAR\3º leva emendas 221 para protocolar de 22 a\Morro do Holofote\MAPA 1A PLUOS 416 - Morro do holofot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4325" cy="316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896" w:rsidRDefault="002B2AC5" w:rsidP="00151A47">
      <w:pPr>
        <w:spacing w:line="360" w:lineRule="auto"/>
        <w:jc w:val="both"/>
        <w:rPr>
          <w:rFonts w:ascii="Tahoma" w:eastAsia="Tahoma" w:hAnsi="Tahoma" w:cs="Tahoma"/>
          <w:b/>
          <w:sz w:val="14"/>
          <w:szCs w:val="14"/>
        </w:rPr>
      </w:pPr>
      <w:r>
        <w:rPr>
          <w:rFonts w:ascii="Tahoma" w:eastAsia="Tahoma" w:hAnsi="Tahoma" w:cs="Tahoma"/>
          <w:b/>
          <w:sz w:val="14"/>
          <w:szCs w:val="14"/>
        </w:rPr>
        <w:t xml:space="preserve">                                   </w:t>
      </w:r>
      <w:r w:rsidR="00375896" w:rsidRPr="00375896">
        <w:rPr>
          <w:rFonts w:ascii="Tahoma" w:eastAsia="Tahoma" w:hAnsi="Tahoma" w:cs="Tahoma"/>
          <w:b/>
          <w:sz w:val="14"/>
          <w:szCs w:val="14"/>
        </w:rPr>
        <w:t xml:space="preserve">Mapa 1A do PL 416/2021 </w:t>
      </w:r>
    </w:p>
    <w:p w:rsidR="00375896" w:rsidRDefault="00375896" w:rsidP="00151A47">
      <w:pPr>
        <w:spacing w:line="360" w:lineRule="auto"/>
        <w:jc w:val="both"/>
        <w:rPr>
          <w:rFonts w:ascii="Tahoma" w:eastAsia="Tahoma" w:hAnsi="Tahoma" w:cs="Tahoma"/>
          <w:b/>
          <w:sz w:val="14"/>
          <w:szCs w:val="14"/>
        </w:rPr>
      </w:pPr>
    </w:p>
    <w:p w:rsidR="002B6938" w:rsidRPr="00375896" w:rsidRDefault="00375896" w:rsidP="002B2AC5">
      <w:pPr>
        <w:spacing w:line="276" w:lineRule="auto"/>
        <w:ind w:firstLine="720"/>
        <w:jc w:val="both"/>
        <w:rPr>
          <w:rFonts w:ascii="Tahoma" w:hAnsi="Tahoma" w:cs="Tahoma"/>
          <w:sz w:val="22"/>
          <w:szCs w:val="22"/>
        </w:rPr>
      </w:pPr>
      <w:r w:rsidRPr="00375896">
        <w:rPr>
          <w:rFonts w:ascii="Tahoma" w:eastAsia="Tahoma" w:hAnsi="Tahoma" w:cs="Tahoma"/>
          <w:sz w:val="22"/>
          <w:szCs w:val="22"/>
        </w:rPr>
        <w:t>No Mapa 1A do</w:t>
      </w:r>
      <w:r w:rsidR="002B2AC5">
        <w:rPr>
          <w:rFonts w:ascii="Tahoma" w:eastAsia="Tahoma" w:hAnsi="Tahoma" w:cs="Tahoma"/>
          <w:sz w:val="22"/>
          <w:szCs w:val="22"/>
        </w:rPr>
        <w:t xml:space="preserve"> antigo</w:t>
      </w:r>
      <w:r w:rsidRPr="00375896">
        <w:rPr>
          <w:rFonts w:ascii="Tahoma" w:eastAsia="Tahoma" w:hAnsi="Tahoma" w:cs="Tahoma"/>
          <w:sz w:val="22"/>
          <w:szCs w:val="22"/>
        </w:rPr>
        <w:t xml:space="preserve"> P</w:t>
      </w:r>
      <w:r w:rsidR="002B2AC5">
        <w:rPr>
          <w:rFonts w:ascii="Tahoma" w:eastAsia="Tahoma" w:hAnsi="Tahoma" w:cs="Tahoma"/>
          <w:sz w:val="22"/>
          <w:szCs w:val="22"/>
        </w:rPr>
        <w:t>rojeto de lei de uso e ocupação do solo – PL-</w:t>
      </w:r>
      <w:r w:rsidRPr="00375896">
        <w:rPr>
          <w:rFonts w:ascii="Tahoma" w:eastAsia="Tahoma" w:hAnsi="Tahoma" w:cs="Tahoma"/>
          <w:sz w:val="22"/>
          <w:szCs w:val="22"/>
        </w:rPr>
        <w:t xml:space="preserve"> 416/2021</w:t>
      </w:r>
      <w:r w:rsidR="002B2AC5">
        <w:rPr>
          <w:rFonts w:ascii="Tahoma" w:eastAsia="Tahoma" w:hAnsi="Tahoma" w:cs="Tahoma"/>
          <w:sz w:val="22"/>
          <w:szCs w:val="22"/>
        </w:rPr>
        <w:t>,</w:t>
      </w:r>
      <w:r w:rsidRPr="00375896">
        <w:rPr>
          <w:rFonts w:ascii="Tahoma" w:eastAsia="Tahoma" w:hAnsi="Tahoma" w:cs="Tahoma"/>
          <w:sz w:val="22"/>
          <w:szCs w:val="22"/>
        </w:rPr>
        <w:t xml:space="preserve"> o polígono da ZPA do Morro do Holofote seguia os parâmetros da </w:t>
      </w:r>
      <w:r w:rsidRPr="00375896">
        <w:rPr>
          <w:rFonts w:ascii="Tahoma" w:hAnsi="Tahoma" w:cs="Tahoma"/>
          <w:sz w:val="22"/>
          <w:szCs w:val="22"/>
        </w:rPr>
        <w:t>Lei nº 3.385/2019 – Plano Diretor de Niterói</w:t>
      </w:r>
      <w:r w:rsidR="002B2AC5">
        <w:rPr>
          <w:rFonts w:ascii="Tahoma" w:hAnsi="Tahoma" w:cs="Tahoma"/>
          <w:sz w:val="22"/>
          <w:szCs w:val="22"/>
        </w:rPr>
        <w:t xml:space="preserve">, </w:t>
      </w:r>
      <w:r w:rsidR="00DF4C83" w:rsidRPr="00375896">
        <w:rPr>
          <w:rFonts w:ascii="Tahoma" w:hAnsi="Tahoma" w:cs="Tahoma"/>
          <w:sz w:val="22"/>
          <w:szCs w:val="22"/>
        </w:rPr>
        <w:t xml:space="preserve">O </w:t>
      </w:r>
      <w:r w:rsidR="00DF4C83" w:rsidRPr="00375896">
        <w:rPr>
          <w:rFonts w:ascii="Tahoma" w:eastAsia="Tahoma" w:hAnsi="Tahoma" w:cs="Tahoma"/>
          <w:sz w:val="22"/>
          <w:szCs w:val="22"/>
        </w:rPr>
        <w:t xml:space="preserve">Projeto de Lei Nº </w:t>
      </w:r>
      <w:r w:rsidR="002B2AC5">
        <w:rPr>
          <w:rFonts w:ascii="Tahoma" w:eastAsia="Tahoma" w:hAnsi="Tahoma" w:cs="Tahoma"/>
          <w:sz w:val="22"/>
          <w:szCs w:val="22"/>
        </w:rPr>
        <w:t>22</w:t>
      </w:r>
      <w:r w:rsidR="00DF4C83" w:rsidRPr="00375896">
        <w:rPr>
          <w:rFonts w:ascii="Tahoma" w:eastAsia="Tahoma" w:hAnsi="Tahoma" w:cs="Tahoma"/>
          <w:sz w:val="22"/>
          <w:szCs w:val="22"/>
        </w:rPr>
        <w:t>1/202</w:t>
      </w:r>
      <w:r w:rsidR="002B2AC5">
        <w:rPr>
          <w:rFonts w:ascii="Tahoma" w:eastAsia="Tahoma" w:hAnsi="Tahoma" w:cs="Tahoma"/>
          <w:sz w:val="22"/>
          <w:szCs w:val="22"/>
        </w:rPr>
        <w:t>3</w:t>
      </w:r>
      <w:r w:rsidR="00DF4C83" w:rsidRPr="00375896">
        <w:rPr>
          <w:rFonts w:ascii="Tahoma" w:eastAsia="Tahoma" w:hAnsi="Tahoma" w:cs="Tahoma"/>
          <w:sz w:val="22"/>
          <w:szCs w:val="22"/>
        </w:rPr>
        <w:t xml:space="preserve"> </w:t>
      </w:r>
      <w:r w:rsidR="00DF4C83" w:rsidRPr="00375896"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no seu MAPA </w:t>
      </w:r>
      <w:proofErr w:type="gramStart"/>
      <w:r w:rsidR="00DF4C83" w:rsidRPr="00375896">
        <w:rPr>
          <w:rFonts w:ascii="Tahoma" w:hAnsi="Tahoma" w:cs="Tahoma"/>
          <w:color w:val="000000"/>
          <w:sz w:val="22"/>
          <w:szCs w:val="22"/>
          <w:shd w:val="clear" w:color="auto" w:fill="FFFFFF"/>
        </w:rPr>
        <w:t>1</w:t>
      </w:r>
      <w:proofErr w:type="gramEnd"/>
      <w:r w:rsidR="002B2AC5"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 e 1A</w:t>
      </w:r>
      <w:r w:rsidR="00DF4C83" w:rsidRPr="00375896">
        <w:rPr>
          <w:rFonts w:ascii="Tahoma" w:hAnsi="Tahoma" w:cs="Tahoma"/>
          <w:sz w:val="22"/>
          <w:szCs w:val="22"/>
        </w:rPr>
        <w:t>, acabou reduzindo as áreas da Z</w:t>
      </w:r>
      <w:r w:rsidR="002B2AC5">
        <w:rPr>
          <w:rFonts w:ascii="Tahoma" w:hAnsi="Tahoma" w:cs="Tahoma"/>
          <w:sz w:val="22"/>
          <w:szCs w:val="22"/>
        </w:rPr>
        <w:t>P</w:t>
      </w:r>
      <w:r w:rsidR="00DF4C83" w:rsidRPr="00375896">
        <w:rPr>
          <w:rFonts w:ascii="Tahoma" w:hAnsi="Tahoma" w:cs="Tahoma"/>
          <w:sz w:val="22"/>
          <w:szCs w:val="22"/>
        </w:rPr>
        <w:t>A do Morro do Holofote</w:t>
      </w:r>
      <w:r w:rsidR="002B2AC5">
        <w:rPr>
          <w:rFonts w:ascii="Tahoma" w:hAnsi="Tahoma" w:cs="Tahoma"/>
          <w:sz w:val="22"/>
          <w:szCs w:val="22"/>
        </w:rPr>
        <w:t xml:space="preserve"> quando comparamos</w:t>
      </w:r>
      <w:r w:rsidR="00DF4C83" w:rsidRPr="00375896">
        <w:rPr>
          <w:rFonts w:ascii="Tahoma" w:hAnsi="Tahoma" w:cs="Tahoma"/>
          <w:sz w:val="22"/>
          <w:szCs w:val="22"/>
        </w:rPr>
        <w:t xml:space="preserve"> </w:t>
      </w:r>
      <w:r w:rsidR="002B2AC5">
        <w:rPr>
          <w:rFonts w:ascii="Tahoma" w:hAnsi="Tahoma" w:cs="Tahoma"/>
          <w:sz w:val="22"/>
          <w:szCs w:val="22"/>
        </w:rPr>
        <w:t>ao</w:t>
      </w:r>
      <w:r w:rsidR="00DF4C83" w:rsidRPr="00375896">
        <w:rPr>
          <w:rFonts w:ascii="Tahoma" w:eastAsia="Tahoma" w:hAnsi="Tahoma" w:cs="Tahoma"/>
          <w:b/>
          <w:sz w:val="22"/>
          <w:szCs w:val="22"/>
        </w:rPr>
        <w:t xml:space="preserve"> MAPA 5 </w:t>
      </w:r>
      <w:r w:rsidR="00DF4C83" w:rsidRPr="00375896">
        <w:rPr>
          <w:rFonts w:ascii="Tahoma" w:eastAsia="Tahoma" w:hAnsi="Tahoma" w:cs="Tahoma"/>
          <w:sz w:val="22"/>
          <w:szCs w:val="22"/>
        </w:rPr>
        <w:t xml:space="preserve"> </w:t>
      </w:r>
      <w:r w:rsidR="00DF4C83" w:rsidRPr="00375896">
        <w:rPr>
          <w:rFonts w:ascii="Tahoma" w:hAnsi="Tahoma" w:cs="Tahoma"/>
          <w:sz w:val="22"/>
          <w:szCs w:val="22"/>
        </w:rPr>
        <w:t xml:space="preserve">da Lei nº 3.385/2019 – Plano Diretor de </w:t>
      </w:r>
      <w:r w:rsidR="002B2AC5">
        <w:rPr>
          <w:rFonts w:ascii="Tahoma" w:hAnsi="Tahoma" w:cs="Tahoma"/>
          <w:sz w:val="22"/>
          <w:szCs w:val="22"/>
        </w:rPr>
        <w:t>Niterói, conforme comparação dos mapas abaixo.</w:t>
      </w:r>
    </w:p>
    <w:p w:rsidR="002B2AC5" w:rsidRDefault="002B2AC5" w:rsidP="00375896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2B2AC5" w:rsidRPr="00375896" w:rsidRDefault="002B2AC5" w:rsidP="00375896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2B2AC5">
        <w:rPr>
          <w:rFonts w:ascii="Tahoma" w:hAnsi="Tahoma" w:cs="Tahoma"/>
          <w:noProof/>
          <w:sz w:val="22"/>
          <w:szCs w:val="22"/>
          <w:lang w:eastAsia="pt-BR"/>
        </w:rPr>
        <w:drawing>
          <wp:inline distT="0" distB="0" distL="0" distR="0">
            <wp:extent cx="6215003" cy="2547036"/>
            <wp:effectExtent l="19050" t="0" r="0" b="0"/>
            <wp:docPr id="3" name="Imagem 22" descr="https://lh6.googleusercontent.com/4kxRNO5MRTtK8JVGz9V_-dtJ04CX8C4xOqMyLg0MwS6v_kZ4FqzUzYoCJVp6WKTqeZKVMt-77aHr0e7KC-uYvHL-s4Eb1DXzphNWD3slj0dqgdwdBYJMt5NUR8u-df7bO2z-ustfpKjHa3WlN5gis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lh6.googleusercontent.com/4kxRNO5MRTtK8JVGz9V_-dtJ04CX8C4xOqMyLg0MwS6v_kZ4FqzUzYoCJVp6WKTqeZKVMt-77aHr0e7KC-uYvHL-s4Eb1DXzphNWD3slj0dqgdwdBYJMt5NUR8u-df7bO2z-ustfpKjHa3WlN5gisQ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4112" cy="2550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2AC5" w:rsidRPr="00E04CC5" w:rsidRDefault="002B2AC5" w:rsidP="002B2AC5">
      <w:pPr>
        <w:spacing w:line="360" w:lineRule="auto"/>
        <w:jc w:val="both"/>
        <w:rPr>
          <w:rFonts w:ascii="Tahoma" w:hAnsi="Tahoma" w:cs="Tahoma"/>
          <w:b/>
          <w:sz w:val="12"/>
          <w:szCs w:val="12"/>
        </w:rPr>
      </w:pPr>
      <w:r w:rsidRPr="00E04CC5">
        <w:rPr>
          <w:rFonts w:ascii="Tahoma" w:hAnsi="Tahoma" w:cs="Tahoma"/>
          <w:b/>
          <w:sz w:val="12"/>
          <w:szCs w:val="12"/>
        </w:rPr>
        <w:t xml:space="preserve">Mapa do lado esquerdo extraído do MAPA </w:t>
      </w:r>
      <w:proofErr w:type="gramStart"/>
      <w:r w:rsidRPr="00E04CC5">
        <w:rPr>
          <w:rFonts w:ascii="Tahoma" w:hAnsi="Tahoma" w:cs="Tahoma"/>
          <w:b/>
          <w:sz w:val="12"/>
          <w:szCs w:val="12"/>
        </w:rPr>
        <w:t>1</w:t>
      </w:r>
      <w:proofErr w:type="gramEnd"/>
      <w:r w:rsidRPr="00E04CC5">
        <w:rPr>
          <w:rFonts w:ascii="Tahoma" w:hAnsi="Tahoma" w:cs="Tahoma"/>
          <w:b/>
          <w:sz w:val="12"/>
          <w:szCs w:val="12"/>
        </w:rPr>
        <w:t xml:space="preserve"> e .1A  do Projeto de Lei de uso e ocupação do solo – zoneamento  Z</w:t>
      </w:r>
      <w:r>
        <w:rPr>
          <w:rFonts w:ascii="Tahoma" w:hAnsi="Tahoma" w:cs="Tahoma"/>
          <w:b/>
          <w:sz w:val="12"/>
          <w:szCs w:val="12"/>
        </w:rPr>
        <w:t>E</w:t>
      </w:r>
      <w:r w:rsidRPr="00E04CC5">
        <w:rPr>
          <w:rFonts w:ascii="Tahoma" w:hAnsi="Tahoma" w:cs="Tahoma"/>
          <w:b/>
          <w:sz w:val="12"/>
          <w:szCs w:val="12"/>
        </w:rPr>
        <w:t>U+</w:t>
      </w:r>
      <w:r>
        <w:rPr>
          <w:rFonts w:ascii="Tahoma" w:hAnsi="Tahoma" w:cs="Tahoma"/>
          <w:b/>
          <w:sz w:val="12"/>
          <w:szCs w:val="12"/>
        </w:rPr>
        <w:t>11</w:t>
      </w:r>
      <w:r w:rsidRPr="00E04CC5">
        <w:rPr>
          <w:rFonts w:ascii="Tahoma" w:hAnsi="Tahoma" w:cs="Tahoma"/>
          <w:b/>
          <w:sz w:val="12"/>
          <w:szCs w:val="12"/>
        </w:rPr>
        <w:t xml:space="preserve"> </w:t>
      </w:r>
      <w:r w:rsidRPr="00E04CC5">
        <w:rPr>
          <w:rFonts w:ascii="Tahoma" w:eastAsia="Tahoma" w:hAnsi="Tahoma" w:cs="Tahoma"/>
          <w:b/>
          <w:sz w:val="12"/>
          <w:szCs w:val="12"/>
        </w:rPr>
        <w:t xml:space="preserve">( </w:t>
      </w:r>
      <w:r>
        <w:rPr>
          <w:rFonts w:ascii="Tahoma" w:eastAsia="Tahoma" w:hAnsi="Tahoma" w:cs="Tahoma"/>
          <w:b/>
          <w:sz w:val="12"/>
          <w:szCs w:val="12"/>
        </w:rPr>
        <w:t>11</w:t>
      </w:r>
      <w:r w:rsidR="001B7AF9">
        <w:rPr>
          <w:rFonts w:ascii="Tahoma" w:eastAsia="Tahoma" w:hAnsi="Tahoma" w:cs="Tahoma"/>
          <w:b/>
          <w:sz w:val="12"/>
          <w:szCs w:val="12"/>
        </w:rPr>
        <w:t xml:space="preserve"> </w:t>
      </w:r>
      <w:proofErr w:type="spellStart"/>
      <w:r w:rsidR="001B7AF9">
        <w:rPr>
          <w:rFonts w:ascii="Tahoma" w:eastAsia="Tahoma" w:hAnsi="Tahoma" w:cs="Tahoma"/>
          <w:b/>
          <w:sz w:val="12"/>
          <w:szCs w:val="12"/>
        </w:rPr>
        <w:t>lá</w:t>
      </w:r>
      <w:r w:rsidRPr="00E04CC5">
        <w:rPr>
          <w:rFonts w:ascii="Tahoma" w:eastAsia="Tahoma" w:hAnsi="Tahoma" w:cs="Tahoma"/>
          <w:b/>
          <w:sz w:val="12"/>
          <w:szCs w:val="12"/>
        </w:rPr>
        <w:t>mina</w:t>
      </w:r>
      <w:proofErr w:type="spellEnd"/>
      <w:r w:rsidRPr="00E04CC5">
        <w:rPr>
          <w:rFonts w:ascii="Tahoma" w:eastAsia="Tahoma" w:hAnsi="Tahoma" w:cs="Tahoma"/>
          <w:b/>
          <w:sz w:val="12"/>
          <w:szCs w:val="12"/>
        </w:rPr>
        <w:t xml:space="preserve"> + 2 de embasamento</w:t>
      </w:r>
      <w:r>
        <w:rPr>
          <w:rFonts w:ascii="Tahoma" w:eastAsia="Tahoma" w:hAnsi="Tahoma" w:cs="Tahoma"/>
          <w:b/>
          <w:sz w:val="12"/>
          <w:szCs w:val="12"/>
        </w:rPr>
        <w:t xml:space="preserve"> = 13 andares</w:t>
      </w:r>
      <w:r w:rsidRPr="00E04CC5">
        <w:rPr>
          <w:rFonts w:ascii="Tahoma" w:eastAsia="Tahoma" w:hAnsi="Tahoma" w:cs="Tahoma"/>
          <w:b/>
          <w:sz w:val="12"/>
          <w:szCs w:val="12"/>
        </w:rPr>
        <w:t>)</w:t>
      </w:r>
    </w:p>
    <w:p w:rsidR="002B2AC5" w:rsidRPr="00E04CC5" w:rsidRDefault="002B2AC5" w:rsidP="002B2AC5">
      <w:pPr>
        <w:spacing w:line="360" w:lineRule="auto"/>
        <w:jc w:val="both"/>
        <w:rPr>
          <w:rFonts w:ascii="Tahoma" w:hAnsi="Tahoma" w:cs="Tahoma"/>
          <w:b/>
          <w:sz w:val="12"/>
          <w:szCs w:val="12"/>
        </w:rPr>
      </w:pPr>
      <w:r w:rsidRPr="00E04CC5">
        <w:rPr>
          <w:rFonts w:ascii="Tahoma" w:hAnsi="Tahoma" w:cs="Tahoma"/>
          <w:b/>
          <w:sz w:val="12"/>
          <w:szCs w:val="12"/>
        </w:rPr>
        <w:t xml:space="preserve">Mapa do lado direito extraído do MAPA </w:t>
      </w:r>
      <w:proofErr w:type="gramStart"/>
      <w:r w:rsidRPr="00E04CC5">
        <w:rPr>
          <w:rFonts w:ascii="Tahoma" w:hAnsi="Tahoma" w:cs="Tahoma"/>
          <w:b/>
          <w:sz w:val="12"/>
          <w:szCs w:val="12"/>
        </w:rPr>
        <w:t>5</w:t>
      </w:r>
      <w:proofErr w:type="gramEnd"/>
      <w:r w:rsidRPr="00E04CC5">
        <w:rPr>
          <w:rFonts w:ascii="Tahoma" w:hAnsi="Tahoma" w:cs="Tahoma"/>
          <w:b/>
          <w:sz w:val="12"/>
          <w:szCs w:val="12"/>
        </w:rPr>
        <w:t xml:space="preserve"> da Lei nº 3.385/2019 – Plano Diretor de Niterói</w:t>
      </w:r>
    </w:p>
    <w:p w:rsidR="00F05845" w:rsidRDefault="00F05845" w:rsidP="00151A47">
      <w:p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  <w:noProof/>
          <w:lang w:eastAsia="pt-BR"/>
        </w:rPr>
        <w:lastRenderedPageBreak/>
        <w:drawing>
          <wp:inline distT="0" distB="0" distL="0" distR="0">
            <wp:extent cx="6549390" cy="1843153"/>
            <wp:effectExtent l="19050" t="0" r="3810" b="0"/>
            <wp:docPr id="25" name="Image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6637" cy="1842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2AC5" w:rsidRPr="00E04CC5" w:rsidRDefault="002B2AC5" w:rsidP="002B2AC5">
      <w:pPr>
        <w:spacing w:line="360" w:lineRule="auto"/>
        <w:jc w:val="both"/>
        <w:rPr>
          <w:rFonts w:ascii="Tahoma" w:hAnsi="Tahoma" w:cs="Tahoma"/>
          <w:b/>
          <w:sz w:val="12"/>
          <w:szCs w:val="12"/>
        </w:rPr>
      </w:pPr>
      <w:r w:rsidRPr="00E04CC5">
        <w:rPr>
          <w:rFonts w:ascii="Tahoma" w:hAnsi="Tahoma" w:cs="Tahoma"/>
          <w:b/>
          <w:sz w:val="12"/>
          <w:szCs w:val="12"/>
        </w:rPr>
        <w:t xml:space="preserve">Mapa do lado esquerdo extraído do MAPA </w:t>
      </w:r>
      <w:proofErr w:type="gramStart"/>
      <w:r w:rsidRPr="00E04CC5">
        <w:rPr>
          <w:rFonts w:ascii="Tahoma" w:hAnsi="Tahoma" w:cs="Tahoma"/>
          <w:b/>
          <w:sz w:val="12"/>
          <w:szCs w:val="12"/>
        </w:rPr>
        <w:t>1</w:t>
      </w:r>
      <w:proofErr w:type="gramEnd"/>
      <w:r w:rsidRPr="00E04CC5">
        <w:rPr>
          <w:rFonts w:ascii="Tahoma" w:hAnsi="Tahoma" w:cs="Tahoma"/>
          <w:b/>
          <w:sz w:val="12"/>
          <w:szCs w:val="12"/>
        </w:rPr>
        <w:t xml:space="preserve"> e .1A  do Projeto de Lei de uso e ocupação do solo – zoneamento  Z</w:t>
      </w:r>
      <w:r>
        <w:rPr>
          <w:rFonts w:ascii="Tahoma" w:hAnsi="Tahoma" w:cs="Tahoma"/>
          <w:b/>
          <w:sz w:val="12"/>
          <w:szCs w:val="12"/>
        </w:rPr>
        <w:t>E</w:t>
      </w:r>
      <w:r w:rsidRPr="00E04CC5">
        <w:rPr>
          <w:rFonts w:ascii="Tahoma" w:hAnsi="Tahoma" w:cs="Tahoma"/>
          <w:b/>
          <w:sz w:val="12"/>
          <w:szCs w:val="12"/>
        </w:rPr>
        <w:t>U+</w:t>
      </w:r>
      <w:r>
        <w:rPr>
          <w:rFonts w:ascii="Tahoma" w:hAnsi="Tahoma" w:cs="Tahoma"/>
          <w:b/>
          <w:sz w:val="12"/>
          <w:szCs w:val="12"/>
        </w:rPr>
        <w:t>11</w:t>
      </w:r>
      <w:r w:rsidRPr="00E04CC5">
        <w:rPr>
          <w:rFonts w:ascii="Tahoma" w:hAnsi="Tahoma" w:cs="Tahoma"/>
          <w:b/>
          <w:sz w:val="12"/>
          <w:szCs w:val="12"/>
        </w:rPr>
        <w:t xml:space="preserve"> </w:t>
      </w:r>
      <w:r w:rsidRPr="00E04CC5">
        <w:rPr>
          <w:rFonts w:ascii="Tahoma" w:eastAsia="Tahoma" w:hAnsi="Tahoma" w:cs="Tahoma"/>
          <w:b/>
          <w:sz w:val="12"/>
          <w:szCs w:val="12"/>
        </w:rPr>
        <w:t xml:space="preserve">( </w:t>
      </w:r>
      <w:r>
        <w:rPr>
          <w:rFonts w:ascii="Tahoma" w:eastAsia="Tahoma" w:hAnsi="Tahoma" w:cs="Tahoma"/>
          <w:b/>
          <w:sz w:val="12"/>
          <w:szCs w:val="12"/>
        </w:rPr>
        <w:t>11</w:t>
      </w:r>
      <w:r w:rsidR="001B7AF9">
        <w:rPr>
          <w:rFonts w:ascii="Tahoma" w:eastAsia="Tahoma" w:hAnsi="Tahoma" w:cs="Tahoma"/>
          <w:b/>
          <w:sz w:val="12"/>
          <w:szCs w:val="12"/>
        </w:rPr>
        <w:t xml:space="preserve"> </w:t>
      </w:r>
      <w:proofErr w:type="spellStart"/>
      <w:r w:rsidR="001B7AF9">
        <w:rPr>
          <w:rFonts w:ascii="Tahoma" w:eastAsia="Tahoma" w:hAnsi="Tahoma" w:cs="Tahoma"/>
          <w:b/>
          <w:sz w:val="12"/>
          <w:szCs w:val="12"/>
        </w:rPr>
        <w:t>lá</w:t>
      </w:r>
      <w:r w:rsidRPr="00E04CC5">
        <w:rPr>
          <w:rFonts w:ascii="Tahoma" w:eastAsia="Tahoma" w:hAnsi="Tahoma" w:cs="Tahoma"/>
          <w:b/>
          <w:sz w:val="12"/>
          <w:szCs w:val="12"/>
        </w:rPr>
        <w:t>na</w:t>
      </w:r>
      <w:proofErr w:type="spellEnd"/>
      <w:r w:rsidRPr="00E04CC5">
        <w:rPr>
          <w:rFonts w:ascii="Tahoma" w:eastAsia="Tahoma" w:hAnsi="Tahoma" w:cs="Tahoma"/>
          <w:b/>
          <w:sz w:val="12"/>
          <w:szCs w:val="12"/>
        </w:rPr>
        <w:t xml:space="preserve"> + 2 de embasamento</w:t>
      </w:r>
      <w:r>
        <w:rPr>
          <w:rFonts w:ascii="Tahoma" w:eastAsia="Tahoma" w:hAnsi="Tahoma" w:cs="Tahoma"/>
          <w:b/>
          <w:sz w:val="12"/>
          <w:szCs w:val="12"/>
        </w:rPr>
        <w:t xml:space="preserve"> = 13 andares</w:t>
      </w:r>
      <w:r w:rsidRPr="00E04CC5">
        <w:rPr>
          <w:rFonts w:ascii="Tahoma" w:eastAsia="Tahoma" w:hAnsi="Tahoma" w:cs="Tahoma"/>
          <w:b/>
          <w:sz w:val="12"/>
          <w:szCs w:val="12"/>
        </w:rPr>
        <w:t>)</w:t>
      </w:r>
    </w:p>
    <w:p w:rsidR="002B2AC5" w:rsidRPr="00E04CC5" w:rsidRDefault="002B2AC5" w:rsidP="002B2AC5">
      <w:pPr>
        <w:spacing w:line="360" w:lineRule="auto"/>
        <w:jc w:val="both"/>
        <w:rPr>
          <w:rFonts w:ascii="Tahoma" w:hAnsi="Tahoma" w:cs="Tahoma"/>
          <w:b/>
          <w:sz w:val="12"/>
          <w:szCs w:val="12"/>
        </w:rPr>
      </w:pPr>
      <w:r w:rsidRPr="00E04CC5">
        <w:rPr>
          <w:rFonts w:ascii="Tahoma" w:hAnsi="Tahoma" w:cs="Tahoma"/>
          <w:b/>
          <w:sz w:val="12"/>
          <w:szCs w:val="12"/>
        </w:rPr>
        <w:t xml:space="preserve">Mapa do lado direito extraído do </w:t>
      </w:r>
      <w:r>
        <w:rPr>
          <w:rFonts w:ascii="Tahoma" w:hAnsi="Tahoma" w:cs="Tahoma"/>
          <w:b/>
          <w:sz w:val="12"/>
          <w:szCs w:val="12"/>
        </w:rPr>
        <w:t xml:space="preserve">portal CIVITAS </w:t>
      </w:r>
      <w:proofErr w:type="spellStart"/>
      <w:proofErr w:type="gramStart"/>
      <w:r>
        <w:rPr>
          <w:rFonts w:ascii="Tahoma" w:hAnsi="Tahoma" w:cs="Tahoma"/>
          <w:b/>
          <w:sz w:val="12"/>
          <w:szCs w:val="12"/>
        </w:rPr>
        <w:t>SIGeo</w:t>
      </w:r>
      <w:proofErr w:type="spellEnd"/>
      <w:proofErr w:type="gramEnd"/>
      <w:r>
        <w:rPr>
          <w:rFonts w:ascii="Tahoma" w:hAnsi="Tahoma" w:cs="Tahoma"/>
          <w:b/>
          <w:sz w:val="12"/>
          <w:szCs w:val="12"/>
        </w:rPr>
        <w:t xml:space="preserve"> da Prefeitura Municipal de Niterói – Loteamentos regulares </w:t>
      </w:r>
    </w:p>
    <w:p w:rsidR="00744EBE" w:rsidRDefault="003E4EA3">
      <w:pPr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    </w:t>
      </w:r>
      <w:r>
        <w:rPr>
          <w:rFonts w:ascii="Tahoma" w:eastAsia="Tahoma" w:hAnsi="Tahoma" w:cs="Tahoma"/>
        </w:rPr>
        <w:tab/>
        <w:t xml:space="preserve">   </w:t>
      </w:r>
      <w:r>
        <w:rPr>
          <w:rFonts w:ascii="Tahoma" w:eastAsia="Tahoma" w:hAnsi="Tahoma" w:cs="Tahoma"/>
        </w:rPr>
        <w:tab/>
      </w:r>
    </w:p>
    <w:p w:rsidR="00744EBE" w:rsidRPr="00DF4C83" w:rsidRDefault="003E4EA3" w:rsidP="003E54FD">
      <w:pPr>
        <w:shd w:val="clear" w:color="auto" w:fill="FFFFFF"/>
        <w:spacing w:line="360" w:lineRule="auto"/>
        <w:ind w:firstLine="708"/>
        <w:jc w:val="both"/>
        <w:rPr>
          <w:rFonts w:ascii="Tahoma" w:eastAsia="Tahoma" w:hAnsi="Tahoma" w:cs="Tahoma"/>
        </w:rPr>
      </w:pPr>
      <w:r w:rsidRPr="00DF4C83">
        <w:rPr>
          <w:rFonts w:ascii="Tahoma" w:eastAsia="Tahoma" w:hAnsi="Tahoma" w:cs="Tahoma"/>
        </w:rPr>
        <w:t xml:space="preserve"> A preocupação com a proteção das áreas verdes que ainda restam, são pontos que precisam ser enfrentados, pois a ocupação urbana vem diminuindo expressivamente às áreas verdes naturais da cidade, caso nada seja feito para reverter essa situação, em poucos anos </w:t>
      </w:r>
      <w:r w:rsidR="00DF4C83">
        <w:rPr>
          <w:rFonts w:ascii="Tahoma" w:eastAsia="Tahoma" w:hAnsi="Tahoma" w:cs="Tahoma"/>
        </w:rPr>
        <w:t xml:space="preserve">elas </w:t>
      </w:r>
      <w:r w:rsidRPr="00DF4C83">
        <w:rPr>
          <w:rFonts w:ascii="Tahoma" w:eastAsia="Tahoma" w:hAnsi="Tahoma" w:cs="Tahoma"/>
        </w:rPr>
        <w:t>não se farão mais presentes.</w:t>
      </w:r>
    </w:p>
    <w:p w:rsidR="00744EBE" w:rsidRPr="00DF4C83" w:rsidRDefault="003E4EA3" w:rsidP="003E54FD">
      <w:pPr>
        <w:shd w:val="clear" w:color="auto" w:fill="FFFFFF"/>
        <w:spacing w:line="360" w:lineRule="auto"/>
        <w:ind w:firstLine="708"/>
        <w:jc w:val="both"/>
        <w:rPr>
          <w:rFonts w:ascii="Tahoma" w:eastAsia="Tahoma" w:hAnsi="Tahoma" w:cs="Tahoma"/>
        </w:rPr>
      </w:pPr>
      <w:r w:rsidRPr="00DF4C83">
        <w:rPr>
          <w:rFonts w:ascii="Tahoma" w:eastAsia="Tahoma" w:hAnsi="Tahoma" w:cs="Tahoma"/>
        </w:rPr>
        <w:t xml:space="preserve"> Para reverter esse quadro de </w:t>
      </w:r>
      <w:proofErr w:type="spellStart"/>
      <w:r w:rsidRPr="00DF4C83">
        <w:rPr>
          <w:rFonts w:ascii="Tahoma" w:eastAsia="Tahoma" w:hAnsi="Tahoma" w:cs="Tahoma"/>
        </w:rPr>
        <w:t>insustentabilidade</w:t>
      </w:r>
      <w:proofErr w:type="spellEnd"/>
      <w:r w:rsidRPr="00DF4C83">
        <w:rPr>
          <w:rFonts w:ascii="Tahoma" w:eastAsia="Tahoma" w:hAnsi="Tahoma" w:cs="Tahoma"/>
        </w:rPr>
        <w:t>, esta lei foi elaborada com os objetivos de conter o crescimento desordenado, de modo a proteger o patrimônio natural remanescente, e desenvolver de forma sustentável a ocupação das áreas com maior disponibilidade de infraestrutura e de serviços para absorver o crescimento populacional.</w:t>
      </w:r>
    </w:p>
    <w:p w:rsidR="00744EBE" w:rsidRPr="00DF4C83" w:rsidRDefault="003E4EA3" w:rsidP="003E54FD">
      <w:pPr>
        <w:shd w:val="clear" w:color="auto" w:fill="FFFFFF"/>
        <w:spacing w:line="360" w:lineRule="auto"/>
        <w:ind w:firstLine="708"/>
        <w:jc w:val="both"/>
        <w:rPr>
          <w:rFonts w:ascii="Tahoma" w:eastAsia="Tahoma" w:hAnsi="Tahoma" w:cs="Tahoma"/>
        </w:rPr>
      </w:pPr>
      <w:proofErr w:type="gramStart"/>
      <w:r w:rsidRPr="00DF4C83">
        <w:rPr>
          <w:rFonts w:ascii="Tahoma" w:eastAsia="Tahoma" w:hAnsi="Tahoma" w:cs="Tahoma"/>
        </w:rPr>
        <w:t>Se faz</w:t>
      </w:r>
      <w:proofErr w:type="gramEnd"/>
      <w:r w:rsidRPr="00DF4C83">
        <w:rPr>
          <w:rFonts w:ascii="Tahoma" w:eastAsia="Tahoma" w:hAnsi="Tahoma" w:cs="Tahoma"/>
        </w:rPr>
        <w:t xml:space="preserve"> nec</w:t>
      </w:r>
      <w:r w:rsidR="003E54FD" w:rsidRPr="00DF4C83">
        <w:rPr>
          <w:rFonts w:ascii="Tahoma" w:eastAsia="Tahoma" w:hAnsi="Tahoma" w:cs="Tahoma"/>
        </w:rPr>
        <w:t xml:space="preserve">essário criar iniciativas para </w:t>
      </w:r>
      <w:r w:rsidRPr="00DF4C83">
        <w:rPr>
          <w:rFonts w:ascii="Tahoma" w:eastAsia="Tahoma" w:hAnsi="Tahoma" w:cs="Tahoma"/>
        </w:rPr>
        <w:t xml:space="preserve">melhorar a conservação ambiental, começando pela identificação dessas áreas, na proteção e do manejo no longo prazo das redes de espaços verdes interconectados, que são responsáveis em sustentar as funções naturais enquanto promovem benefícios à população, planejamento o desenvolvimento de forma a otimizar o uso do solo, buscando atender as necessidades das pessoas e da natureza, direcionando o desenvolvimento urbano para áreas com melhores </w:t>
      </w:r>
      <w:proofErr w:type="spellStart"/>
      <w:r w:rsidRPr="00DF4C83">
        <w:rPr>
          <w:rFonts w:ascii="Tahoma" w:eastAsia="Tahoma" w:hAnsi="Tahoma" w:cs="Tahoma"/>
        </w:rPr>
        <w:t>infraestruturas</w:t>
      </w:r>
      <w:proofErr w:type="spellEnd"/>
      <w:r w:rsidRPr="00DF4C83">
        <w:rPr>
          <w:rFonts w:ascii="Tahoma" w:eastAsia="Tahoma" w:hAnsi="Tahoma" w:cs="Tahoma"/>
        </w:rPr>
        <w:t xml:space="preserve"> urbanas.</w:t>
      </w:r>
    </w:p>
    <w:p w:rsidR="00744EBE" w:rsidRPr="00DF4C83" w:rsidRDefault="003E4EA3" w:rsidP="003E54FD">
      <w:pPr>
        <w:shd w:val="clear" w:color="auto" w:fill="FFFFFF"/>
        <w:spacing w:line="360" w:lineRule="auto"/>
        <w:ind w:firstLine="708"/>
        <w:jc w:val="both"/>
        <w:rPr>
          <w:rFonts w:ascii="Tahoma" w:eastAsia="Tahoma" w:hAnsi="Tahoma" w:cs="Tahoma"/>
        </w:rPr>
      </w:pPr>
      <w:r w:rsidRPr="00DF4C83">
        <w:rPr>
          <w:rFonts w:ascii="Tahoma" w:eastAsia="Tahoma" w:hAnsi="Tahoma" w:cs="Tahoma"/>
        </w:rPr>
        <w:t xml:space="preserve">É necessário conter o processo de </w:t>
      </w:r>
      <w:proofErr w:type="spellStart"/>
      <w:r w:rsidRPr="00DF4C83">
        <w:rPr>
          <w:rFonts w:ascii="Tahoma" w:eastAsia="Tahoma" w:hAnsi="Tahoma" w:cs="Tahoma"/>
        </w:rPr>
        <w:t>espraiamento</w:t>
      </w:r>
      <w:proofErr w:type="spellEnd"/>
      <w:r w:rsidRPr="00DF4C83">
        <w:rPr>
          <w:rFonts w:ascii="Tahoma" w:eastAsia="Tahoma" w:hAnsi="Tahoma" w:cs="Tahoma"/>
        </w:rPr>
        <w:t xml:space="preserve"> urbano, de modo a retirar </w:t>
      </w:r>
      <w:proofErr w:type="gramStart"/>
      <w:r w:rsidRPr="00DF4C83">
        <w:rPr>
          <w:rFonts w:ascii="Tahoma" w:eastAsia="Tahoma" w:hAnsi="Tahoma" w:cs="Tahoma"/>
        </w:rPr>
        <w:t>as pressão</w:t>
      </w:r>
      <w:proofErr w:type="gramEnd"/>
      <w:r w:rsidRPr="00DF4C83">
        <w:rPr>
          <w:rFonts w:ascii="Tahoma" w:eastAsia="Tahoma" w:hAnsi="Tahoma" w:cs="Tahoma"/>
        </w:rPr>
        <w:t xml:space="preserve"> sobre as áreas verdes do município, protegendo as áreas de preservação permanente, as unidades de conservação, melhorando a qualidade ambiental através do controle da utilização dos recursos naturais, da recuperação das áreas deterioradas e da preservação do patrimônio natural contido nesta Zona.</w:t>
      </w:r>
    </w:p>
    <w:p w:rsidR="00744EBE" w:rsidRPr="00DF4C83" w:rsidRDefault="003E4EA3" w:rsidP="003E54FD">
      <w:pPr>
        <w:shd w:val="clear" w:color="auto" w:fill="FFFFFF"/>
        <w:spacing w:line="360" w:lineRule="auto"/>
        <w:ind w:firstLine="708"/>
        <w:jc w:val="both"/>
        <w:rPr>
          <w:rFonts w:ascii="Tahoma" w:eastAsia="Tahoma" w:hAnsi="Tahoma" w:cs="Tahoma"/>
        </w:rPr>
      </w:pPr>
      <w:r w:rsidRPr="00DF4C83">
        <w:rPr>
          <w:rFonts w:ascii="Tahoma" w:eastAsia="Tahoma" w:hAnsi="Tahoma" w:cs="Tahoma"/>
        </w:rPr>
        <w:lastRenderedPageBreak/>
        <w:t>A Conservação dos Ecossistemas Naturais,</w:t>
      </w:r>
      <w:proofErr w:type="gramStart"/>
      <w:r w:rsidRPr="00DF4C83">
        <w:rPr>
          <w:rFonts w:ascii="Tahoma" w:eastAsia="Tahoma" w:hAnsi="Tahoma" w:cs="Tahoma"/>
        </w:rPr>
        <w:t xml:space="preserve">  </w:t>
      </w:r>
      <w:proofErr w:type="gramEnd"/>
      <w:r w:rsidRPr="00DF4C83">
        <w:rPr>
          <w:rFonts w:ascii="Tahoma" w:eastAsia="Tahoma" w:hAnsi="Tahoma" w:cs="Tahoma"/>
        </w:rPr>
        <w:t xml:space="preserve">se faz necessário pela existência de sistemas ambientais cujos elementos e processos ainda conservam suas características naturais, tais como remanescentes florestais naturais e ecossistemas associados com expressiva distribuição espacial e relativo grau de continuidade e conservação, mantenedoras da biodiversidade e conservação do solo, bem como várzeas preservadas, cabeceiras de drenagem, nascentes e cursos d'água ainda pouco impactados por atividades </w:t>
      </w:r>
      <w:proofErr w:type="spellStart"/>
      <w:r w:rsidRPr="00DF4C83">
        <w:rPr>
          <w:rFonts w:ascii="Tahoma" w:eastAsia="Tahoma" w:hAnsi="Tahoma" w:cs="Tahoma"/>
        </w:rPr>
        <w:t>antrópicas</w:t>
      </w:r>
      <w:proofErr w:type="spellEnd"/>
      <w:r w:rsidRPr="00DF4C83">
        <w:rPr>
          <w:rFonts w:ascii="Tahoma" w:eastAsia="Tahoma" w:hAnsi="Tahoma" w:cs="Tahoma"/>
        </w:rPr>
        <w:t xml:space="preserve"> e áreas com fragilidades geológico-geotécnicas e de relevo suscetíveis a processos erosivos, escorregamentos ou outros movimentos de massa.  </w:t>
      </w:r>
    </w:p>
    <w:p w:rsidR="00744EBE" w:rsidRPr="00DF4C83" w:rsidRDefault="003E4EA3" w:rsidP="003E54FD">
      <w:pPr>
        <w:spacing w:line="360" w:lineRule="auto"/>
        <w:ind w:firstLine="709"/>
        <w:jc w:val="both"/>
        <w:rPr>
          <w:rFonts w:ascii="Tahoma" w:eastAsia="Tahoma" w:hAnsi="Tahoma" w:cs="Tahoma"/>
        </w:rPr>
      </w:pPr>
      <w:r w:rsidRPr="00DF4C83">
        <w:rPr>
          <w:rFonts w:ascii="Tahoma" w:eastAsia="Tahoma" w:hAnsi="Tahoma" w:cs="Tahoma"/>
        </w:rPr>
        <w:t>Desta maneira, conto com o apoio dos Nobres Pares para aprovação da presente emenda.</w:t>
      </w:r>
    </w:p>
    <w:p w:rsidR="00744EBE" w:rsidRPr="00DF4C83" w:rsidRDefault="00744EBE">
      <w:pPr>
        <w:spacing w:line="360" w:lineRule="auto"/>
        <w:jc w:val="both"/>
        <w:rPr>
          <w:rFonts w:ascii="Tahoma" w:eastAsia="Tahoma" w:hAnsi="Tahoma" w:cs="Tahoma"/>
        </w:rPr>
      </w:pPr>
    </w:p>
    <w:p w:rsidR="00F778E0" w:rsidRPr="00DF4C83" w:rsidRDefault="00F778E0">
      <w:pPr>
        <w:spacing w:line="360" w:lineRule="auto"/>
        <w:jc w:val="both"/>
        <w:rPr>
          <w:rFonts w:ascii="Tahoma" w:eastAsia="Tahoma" w:hAnsi="Tahoma" w:cs="Tahoma"/>
        </w:rPr>
      </w:pPr>
    </w:p>
    <w:sectPr w:rsidR="00F778E0" w:rsidRPr="00DF4C83" w:rsidSect="00744EBE">
      <w:headerReference w:type="default" r:id="rId14"/>
      <w:footerReference w:type="default" r:id="rId15"/>
      <w:pgSz w:w="11905" w:h="16837"/>
      <w:pgMar w:top="1134" w:right="706" w:bottom="1134" w:left="1005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7A70" w:rsidRDefault="00C47A70" w:rsidP="00744EBE">
      <w:r>
        <w:separator/>
      </w:r>
    </w:p>
  </w:endnote>
  <w:endnote w:type="continuationSeparator" w:id="1">
    <w:p w:rsidR="00C47A70" w:rsidRDefault="00C47A70" w:rsidP="00744E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913" w:rsidRDefault="007C5913" w:rsidP="007C591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Av. Amaral Peixoto, 625 / Gabinete: 30 – Centro – Niterói – RJ – CEP</w:t>
    </w:r>
    <w:proofErr w:type="gramStart"/>
    <w:r>
      <w:rPr>
        <w:rFonts w:ascii="Tahoma" w:eastAsia="Tahoma" w:hAnsi="Tahoma" w:cs="Tahoma"/>
        <w:b/>
        <w:i/>
        <w:sz w:val="16"/>
        <w:szCs w:val="16"/>
      </w:rPr>
      <w:t>.:</w:t>
    </w:r>
    <w:proofErr w:type="gramEnd"/>
    <w:r>
      <w:rPr>
        <w:rFonts w:ascii="Tahoma" w:eastAsia="Tahoma" w:hAnsi="Tahoma" w:cs="Tahoma"/>
        <w:b/>
        <w:i/>
        <w:sz w:val="16"/>
        <w:szCs w:val="16"/>
      </w:rPr>
      <w:t xml:space="preserve"> 24.023-900   RG</w:t>
    </w:r>
  </w:p>
  <w:p w:rsidR="007C5913" w:rsidRDefault="007C5913" w:rsidP="007C591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2620.1321</w:t>
    </w:r>
  </w:p>
  <w:p w:rsidR="007C5913" w:rsidRDefault="007C5913" w:rsidP="007C591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99315-2332</w:t>
    </w:r>
  </w:p>
  <w:p w:rsidR="007C5913" w:rsidRDefault="007C5913" w:rsidP="007C591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proofErr w:type="spellStart"/>
    <w:r>
      <w:rPr>
        <w:rFonts w:ascii="Tahoma" w:eastAsia="Tahoma" w:hAnsi="Tahoma" w:cs="Tahoma"/>
        <w:b/>
        <w:i/>
        <w:sz w:val="16"/>
        <w:szCs w:val="16"/>
      </w:rPr>
      <w:t>E-mail</w:t>
    </w:r>
    <w:proofErr w:type="spellEnd"/>
    <w:r>
      <w:rPr>
        <w:rFonts w:ascii="Tahoma" w:eastAsia="Tahoma" w:hAnsi="Tahoma" w:cs="Tahoma"/>
        <w:b/>
        <w:i/>
        <w:sz w:val="16"/>
        <w:szCs w:val="16"/>
      </w:rPr>
      <w:t>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7A70" w:rsidRDefault="00C47A70" w:rsidP="00744EBE">
      <w:r>
        <w:separator/>
      </w:r>
    </w:p>
  </w:footnote>
  <w:footnote w:type="continuationSeparator" w:id="1">
    <w:p w:rsidR="00C47A70" w:rsidRDefault="00C47A70" w:rsidP="00744E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EBE" w:rsidRDefault="00744EBE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"/>
      <w:tblW w:w="9648" w:type="dxa"/>
      <w:tblInd w:w="108" w:type="dxa"/>
      <w:tblLayout w:type="fixed"/>
      <w:tblLook w:val="0000"/>
    </w:tblPr>
    <w:tblGrid>
      <w:gridCol w:w="1728"/>
      <w:gridCol w:w="7920"/>
    </w:tblGrid>
    <w:tr w:rsidR="00744EBE">
      <w:trPr>
        <w:cantSplit/>
        <w:trHeight w:val="1950"/>
        <w:tblHeader/>
      </w:trPr>
      <w:tc>
        <w:tcPr>
          <w:tcW w:w="1728" w:type="dxa"/>
        </w:tcPr>
        <w:p w:rsidR="00744EBE" w:rsidRDefault="003E4EA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4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744EBE" w:rsidRDefault="00744EB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744EBE" w:rsidRDefault="00744EB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744EBE" w:rsidRDefault="003E4EA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744EBE" w:rsidRDefault="00744EB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744EBE" w:rsidRDefault="003E4EA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744EBE" w:rsidRDefault="00744EB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744EBE" w:rsidRDefault="00744EB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44EBE"/>
    <w:rsid w:val="000645F4"/>
    <w:rsid w:val="00071013"/>
    <w:rsid w:val="000E53D6"/>
    <w:rsid w:val="00151A47"/>
    <w:rsid w:val="001A5000"/>
    <w:rsid w:val="001B7AF9"/>
    <w:rsid w:val="002B2AC5"/>
    <w:rsid w:val="002B6938"/>
    <w:rsid w:val="002E4F1B"/>
    <w:rsid w:val="00375896"/>
    <w:rsid w:val="003D466C"/>
    <w:rsid w:val="003E4EA3"/>
    <w:rsid w:val="003E54FD"/>
    <w:rsid w:val="0045136E"/>
    <w:rsid w:val="004D7E08"/>
    <w:rsid w:val="005764F5"/>
    <w:rsid w:val="005D1096"/>
    <w:rsid w:val="0067013C"/>
    <w:rsid w:val="006F1AFE"/>
    <w:rsid w:val="00744EBE"/>
    <w:rsid w:val="007C5913"/>
    <w:rsid w:val="00836D9F"/>
    <w:rsid w:val="00882C1F"/>
    <w:rsid w:val="009B521D"/>
    <w:rsid w:val="009F48A0"/>
    <w:rsid w:val="00C47A70"/>
    <w:rsid w:val="00D55BF9"/>
    <w:rsid w:val="00D6415E"/>
    <w:rsid w:val="00DB67A8"/>
    <w:rsid w:val="00DF23DA"/>
    <w:rsid w:val="00DF4C83"/>
    <w:rsid w:val="00E05DC1"/>
    <w:rsid w:val="00E675AD"/>
    <w:rsid w:val="00EB59BE"/>
    <w:rsid w:val="00F05845"/>
    <w:rsid w:val="00F112D4"/>
    <w:rsid w:val="00F762FB"/>
    <w:rsid w:val="00F778E0"/>
    <w:rsid w:val="00FB6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0"/>
    <w:next w:val="normal0"/>
    <w:rsid w:val="00744EB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744EB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744EB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0"/>
    <w:next w:val="normal0"/>
    <w:rsid w:val="00744EB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744EBE"/>
  </w:style>
  <w:style w:type="table" w:customStyle="1" w:styleId="TableNormal">
    <w:name w:val="Table Normal"/>
    <w:rsid w:val="00744E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744EBE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744EB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744EB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9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3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1IsSxki5drk5VMEcFb0pJoKJFTw==">AMUW2mU6c3IQdSYqCs5fEBYQeMcrW2KWGUiti8HfpfvGaAEETKGR9bGtEe0pD28P2QRvz/Bi9qCiYnHEZzM890pxdi4FbXB3LU9iVGwih+/ebuB95oekf+c=</go:docsCustomData>
</go:gDocsCustomXmlDataStorage>
</file>

<file path=customXml/itemProps1.xml><?xml version="1.0" encoding="utf-8"?>
<ds:datastoreItem xmlns:ds="http://schemas.openxmlformats.org/officeDocument/2006/customXml" ds:itemID="{C53CA59D-8DCB-4D5D-BA3A-C064A9BC459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917</Words>
  <Characters>4952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4</cp:revision>
  <cp:lastPrinted>2024-02-19T11:27:00Z</cp:lastPrinted>
  <dcterms:created xsi:type="dcterms:W3CDTF">2024-02-06T15:19:00Z</dcterms:created>
  <dcterms:modified xsi:type="dcterms:W3CDTF">2024-02-19T11:31:00Z</dcterms:modified>
</cp:coreProperties>
</file>