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245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right="168"/>
        <w:rPr/>
      </w:pPr>
      <w:r w:rsidDel="00000000" w:rsidR="00000000" w:rsidRPr="00000000">
        <w:rPr>
          <w:rtl w:val="0"/>
        </w:rPr>
        <w:t xml:space="preserve">Art. 1º Altera-se o mapa 1: Substitui-se  ZC-ZEIS+8 na faixa de entrada do morro Lara Vilela, em São Domingos por ZEIS.</w:t>
      </w:r>
    </w:p>
    <w:p w:rsidR="00000000" w:rsidDel="00000000" w:rsidP="00000000" w:rsidRDefault="00000000" w:rsidRPr="00000000" w14:paraId="00000009">
      <w:pPr>
        <w:ind w:right="16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right="168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ind w:right="16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right="168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0D">
      <w:pPr>
        <w:ind w:right="16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right="16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right="16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Esta emenda propõe alterar o zoneamento na faixa de entrada do morro Lara Vilela, em São Domingos, substituindo a atual classificação de ZC-ZEIS+8 (Zona de Centralidade - Zona Especial de Interesse Social) por ZEIS (Zona Especial de Interesse Social). Esta mudança é fundamental para alinhar o zoneamento com as diretrizes estabelecidas no Plano Diretor de 2019, onde a área já foi demarcada como ZEIS. A manutenção desta designação é essencial para proteger os interesses da comunidade local e preservar sua integridade.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A demarcação de ZEIS é uma ferramenta crucial para a proteção da comunidade contra despejos e remoções forçadas, garantindo um direito fundamental à habitação. Isso é especialmente importante em áreas como o morro Lara Vilela, onde a estabilidade da comunidade e o acesso à moradia adequada são questões críticas. Além disso, ao manter a área como ZEIS, reafirmamos o compromisso com a promoção de políticas habitacionais inclusivas e com a proteção dos direitos sociais dos moradores, assegurando que o desenvolvimento urbano ocorra de maneira justa e equitativa.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20 de Fevereiro de 2023.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1B6f3vXOwOh09mi0GO3npTsgkA==">CgMxLjAyCGguZ2pkZ3hzMg5oLmp5dDU5eHE3cm5vNzgAciExalFYZGN4RFNoSE5RSUMwOVh0bjRZNlg4b2swWk5fTEE=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