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 Projeto de Lei 161/2022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432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Adiciona nova linha ao Quadro V do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shd w:fill="f5f5f5" w:val="clear"/>
          <w:rtl w:val="0"/>
        </w:rPr>
        <w:t xml:space="preserve">PROJETO DE LEI N° 221/2023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32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Adiciona ao Quadro V - Hierarquia Viária do projeto de lei 221/2023 a seguinte redação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</w:t>
      </w:r>
    </w:p>
    <w:tbl>
      <w:tblPr>
        <w:tblStyle w:val="Table1"/>
        <w:tblW w:w="11280.0" w:type="dxa"/>
        <w:jc w:val="left"/>
        <w:tblInd w:w="-114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50"/>
        <w:gridCol w:w="855"/>
        <w:gridCol w:w="1230"/>
        <w:gridCol w:w="1305"/>
        <w:gridCol w:w="1275"/>
        <w:gridCol w:w="1350"/>
        <w:gridCol w:w="630"/>
        <w:gridCol w:w="825"/>
        <w:gridCol w:w="1545"/>
        <w:gridCol w:w="915"/>
        <w:tblGridChange w:id="0">
          <w:tblGrid>
            <w:gridCol w:w="1350"/>
            <w:gridCol w:w="855"/>
            <w:gridCol w:w="1230"/>
            <w:gridCol w:w="1305"/>
            <w:gridCol w:w="1275"/>
            <w:gridCol w:w="1350"/>
            <w:gridCol w:w="630"/>
            <w:gridCol w:w="825"/>
            <w:gridCol w:w="1545"/>
            <w:gridCol w:w="91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Tipo de Logradouro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Nome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Descrição / Trecho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Testada a Testada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Caixa de Rolamento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Passeios (Par/Ímpar)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Par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Ímpar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Classificação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Região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AVENIDA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Jornalista Alberto Francisco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Trecho em torno da Praça Getúlio Vargas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32,00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15,00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7,00 (Praia) - 6,00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Eixo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R. PB</w:t>
            </w:r>
          </w:p>
        </w:tc>
      </w:tr>
    </w:tbl>
    <w:p w:rsidR="00000000" w:rsidDel="00000000" w:rsidP="00000000" w:rsidRDefault="00000000" w:rsidRPr="00000000" w14:paraId="0000001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2880" w:firstLine="720"/>
        <w:jc w:val="right"/>
        <w:rPr/>
      </w:pPr>
      <w:r w:rsidDel="00000000" w:rsidR="00000000" w:rsidRPr="00000000">
        <w:rPr>
          <w:rtl w:val="0"/>
        </w:rPr>
        <w:t xml:space="preserve">Niterói, 3 de outubro de 2023.</w:t>
      </w:r>
    </w:p>
    <w:p w:rsidR="00000000" w:rsidDel="00000000" w:rsidP="00000000" w:rsidRDefault="00000000" w:rsidRPr="00000000" w14:paraId="00000020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25">
      <w:pPr>
        <w:jc w:val="center"/>
        <w:rPr/>
      </w:pPr>
      <w:r w:rsidDel="00000000" w:rsidR="00000000" w:rsidRPr="00000000">
        <w:rPr>
          <w:b w:val="1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color w:val="333333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before="240"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atual legislação estabelece um gabarito que resulta em calçadas largas demais, propiciando estacionamento irregular de veículos, prejudicando a mobilidade urbana e a segurança de pedestres. A redução de 10 para 6 metros visa não apenas aliviar o problema do estacionamento inadequado, mas também possibilitar a construção de áreas de recuo suficientes para a instalação de portarias nos prédios circunvizinhos. Ademais, há de se considerar a especificidade dos prédios dessa região para os demais da praia, visto que eles não dão para a praia diretamente, mas sim para a praça, razão que justifica o tratamento diferenciado. A redução do gabarito contribuirá para coibir o estacionamento irregular de veículos nas calçadas, melhorando a fluidez do trânsito, a garantia de acesso aos prédios e garantindo a segurança dos pedestres. A medida permitirá também que os prédios ao redor da Praça Getúlio Vargas tenham espaço adequado para a construção de portarias, proporcionando maior segurança aos moradores.</w:t>
      </w:r>
    </w:p>
    <w:p w:rsidR="00000000" w:rsidDel="00000000" w:rsidP="00000000" w:rsidRDefault="00000000" w:rsidRPr="00000000" w14:paraId="00000029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E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F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30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  <w:p w:rsidR="00000000" w:rsidDel="00000000" w:rsidP="00000000" w:rsidRDefault="00000000" w:rsidRPr="00000000" w14:paraId="00000031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B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D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