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302A93" w14:textId="7F2586DD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eastAsia="Tahoma"/>
          <w:b/>
          <w:color w:val="000000"/>
        </w:rPr>
      </w:pPr>
      <w:r w:rsidRPr="00BA7961">
        <w:rPr>
          <w:rFonts w:eastAsia="Tahoma"/>
          <w:b/>
          <w:color w:val="000000"/>
        </w:rPr>
        <w:t>Emenda Nº      /202</w:t>
      </w:r>
      <w:r w:rsidR="00BA7961">
        <w:rPr>
          <w:rFonts w:eastAsia="Tahoma"/>
          <w:b/>
          <w:color w:val="000000"/>
        </w:rPr>
        <w:t>4</w:t>
      </w:r>
    </w:p>
    <w:p w14:paraId="4EDE1EAC" w14:textId="77777777" w:rsidR="00FD07FB" w:rsidRPr="00BA7961" w:rsidRDefault="00FD07FB" w:rsidP="00BA7961">
      <w:pPr>
        <w:rPr>
          <w:rFonts w:eastAsia="Tahoma"/>
          <w:b/>
        </w:rPr>
      </w:pPr>
    </w:p>
    <w:p w14:paraId="3A4B7B16" w14:textId="77777777" w:rsidR="00FD07FB" w:rsidRPr="00BA7961" w:rsidRDefault="00827F00" w:rsidP="00BA7961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eastAsia="Tahoma"/>
        </w:rPr>
      </w:pPr>
      <w:r w:rsidRPr="00BA7961">
        <w:rPr>
          <w:rFonts w:eastAsia="Tahoma"/>
          <w:b/>
        </w:rPr>
        <w:t>Modificativa</w:t>
      </w:r>
      <w:r w:rsidRPr="00BA7961">
        <w:rPr>
          <w:rFonts w:eastAsia="Tahoma"/>
          <w:b/>
          <w:color w:val="000000"/>
        </w:rPr>
        <w:t xml:space="preserve"> ao Projeto de Lei Nº. </w:t>
      </w:r>
      <w:r w:rsidR="0081797C" w:rsidRPr="00BA7961">
        <w:rPr>
          <w:rFonts w:eastAsia="Tahoma"/>
          <w:b/>
          <w:color w:val="000000"/>
        </w:rPr>
        <w:t>00221</w:t>
      </w:r>
      <w:r w:rsidRPr="00BA7961">
        <w:rPr>
          <w:rFonts w:eastAsia="Tahoma"/>
          <w:b/>
          <w:color w:val="000000"/>
        </w:rPr>
        <w:t>/202</w:t>
      </w:r>
      <w:r w:rsidR="0081797C" w:rsidRPr="00BA7961">
        <w:rPr>
          <w:rFonts w:eastAsia="Tahoma"/>
          <w:b/>
          <w:color w:val="000000"/>
        </w:rPr>
        <w:t>3</w:t>
      </w:r>
    </w:p>
    <w:p w14:paraId="7CBDC338" w14:textId="77777777" w:rsidR="00FD07FB" w:rsidRPr="00BA7961" w:rsidRDefault="00FD07FB" w:rsidP="00BA7961">
      <w:pPr>
        <w:ind w:left="6315"/>
        <w:jc w:val="both"/>
        <w:rPr>
          <w:rFonts w:eastAsia="Tahoma"/>
          <w:color w:val="000000"/>
        </w:rPr>
      </w:pPr>
    </w:p>
    <w:p w14:paraId="16F73F72" w14:textId="01BD99D7" w:rsidR="00FD07FB" w:rsidRPr="00BA7961" w:rsidRDefault="00130764" w:rsidP="00BA7961">
      <w:pPr>
        <w:ind w:left="5103"/>
        <w:jc w:val="both"/>
        <w:rPr>
          <w:rFonts w:eastAsia="Tahoma"/>
          <w:b/>
          <w:highlight w:val="white"/>
        </w:rPr>
      </w:pPr>
      <w:r w:rsidRPr="00BA7961">
        <w:rPr>
          <w:rFonts w:eastAsia="Tahoma"/>
          <w:b/>
        </w:rPr>
        <w:t>Modifica-se o Mapa 1</w:t>
      </w:r>
      <w:r w:rsidR="00EE58F3" w:rsidRPr="00BA7961">
        <w:rPr>
          <w:rFonts w:eastAsia="Tahoma"/>
          <w:b/>
        </w:rPr>
        <w:t xml:space="preserve"> para atribuir em todo o território do </w:t>
      </w:r>
      <w:r w:rsidR="00EE58F3" w:rsidRPr="00BA7961">
        <w:rPr>
          <w:b/>
        </w:rPr>
        <w:t xml:space="preserve">bairro de Várzea das Moças </w:t>
      </w:r>
      <w:r w:rsidR="00EE58F3" w:rsidRPr="00BA7961">
        <w:rPr>
          <w:b/>
        </w:rPr>
        <w:t xml:space="preserve">a qualificação de </w:t>
      </w:r>
      <w:r w:rsidR="00EE58F3" w:rsidRPr="00BA7961">
        <w:rPr>
          <w:b/>
        </w:rPr>
        <w:t>Zona Integrante dos Territórios de Preservação na categoria de Zona de Conservação Ambiental – ZCA</w:t>
      </w:r>
      <w:r w:rsidR="00EE58F3" w:rsidRPr="00BA7961">
        <w:rPr>
          <w:b/>
        </w:rPr>
        <w:t xml:space="preserve">, </w:t>
      </w:r>
      <w:r w:rsidR="00827F00" w:rsidRPr="00BA7961">
        <w:rPr>
          <w:rFonts w:eastAsia="Tahoma"/>
          <w:b/>
        </w:rPr>
        <w:t xml:space="preserve">ao Projeto de Lei Nº </w:t>
      </w:r>
      <w:r w:rsidR="0081797C" w:rsidRPr="00BA7961">
        <w:rPr>
          <w:rFonts w:eastAsia="Tahoma"/>
          <w:b/>
        </w:rPr>
        <w:t>221</w:t>
      </w:r>
      <w:r w:rsidR="00827F00" w:rsidRPr="00BA7961">
        <w:rPr>
          <w:rFonts w:eastAsia="Tahoma"/>
          <w:b/>
        </w:rPr>
        <w:t>/202</w:t>
      </w:r>
      <w:r w:rsidR="0081797C" w:rsidRPr="00BA7961">
        <w:rPr>
          <w:rFonts w:eastAsia="Tahoma"/>
          <w:b/>
        </w:rPr>
        <w:t>3</w:t>
      </w:r>
      <w:r w:rsidRPr="00BA7961">
        <w:rPr>
          <w:rFonts w:eastAsia="Tahoma"/>
          <w:b/>
        </w:rPr>
        <w:t>, Lei U</w:t>
      </w:r>
      <w:r w:rsidR="00827F00" w:rsidRPr="00BA7961">
        <w:rPr>
          <w:rFonts w:eastAsia="Tahoma"/>
          <w:b/>
        </w:rPr>
        <w:t>rbanística de Niterói, seu zoneamento, a aplicação de instrumentos de política urbana e as regras gerais de licenciamento da atividade edilícia e de fiscalização da execução de obras</w:t>
      </w:r>
      <w:r w:rsidR="00827F00" w:rsidRPr="00BA7961">
        <w:rPr>
          <w:rFonts w:eastAsia="Tahoma"/>
          <w:b/>
          <w:color w:val="000000"/>
          <w:highlight w:val="white"/>
        </w:rPr>
        <w:t>.</w:t>
      </w:r>
    </w:p>
    <w:p w14:paraId="2649B4E2" w14:textId="77777777" w:rsidR="00FD07FB" w:rsidRPr="00BA7961" w:rsidRDefault="00FD07FB" w:rsidP="00BA7961">
      <w:pPr>
        <w:ind w:left="567"/>
        <w:jc w:val="both"/>
        <w:rPr>
          <w:rFonts w:eastAsia="Tahoma"/>
        </w:rPr>
      </w:pPr>
    </w:p>
    <w:p w14:paraId="2DB179C5" w14:textId="2168657D" w:rsidR="00130764" w:rsidRDefault="00827F00" w:rsidP="00BA7961">
      <w:pPr>
        <w:jc w:val="both"/>
        <w:rPr>
          <w:rFonts w:eastAsia="Tahoma"/>
          <w:color w:val="000000"/>
          <w:highlight w:val="white"/>
        </w:rPr>
      </w:pPr>
      <w:r w:rsidRPr="00BA7961">
        <w:rPr>
          <w:rFonts w:eastAsia="Tahoma"/>
          <w:b/>
        </w:rPr>
        <w:t>Art.</w:t>
      </w:r>
      <w:r w:rsidR="00EE58F3" w:rsidRPr="00BA7961">
        <w:rPr>
          <w:rFonts w:eastAsia="Tahoma"/>
          <w:b/>
        </w:rPr>
        <w:t xml:space="preserve"> </w:t>
      </w:r>
      <w:r w:rsidRPr="00BA7961">
        <w:rPr>
          <w:rFonts w:eastAsia="Tahoma"/>
          <w:b/>
        </w:rPr>
        <w:t xml:space="preserve">1º - </w:t>
      </w:r>
      <w:r w:rsidRPr="00BA7961">
        <w:rPr>
          <w:rFonts w:eastAsia="Tahoma"/>
          <w:bCs/>
        </w:rPr>
        <w:t>Modifica-se o Mapa 1</w:t>
      </w:r>
      <w:r w:rsidR="00EE58F3" w:rsidRPr="00BA7961">
        <w:rPr>
          <w:rFonts w:eastAsia="Tahoma"/>
          <w:bCs/>
        </w:rPr>
        <w:t xml:space="preserve"> – zonas de uso </w:t>
      </w:r>
      <w:r w:rsidR="00BA7961">
        <w:rPr>
          <w:rFonts w:eastAsia="Tahoma"/>
          <w:bCs/>
        </w:rPr>
        <w:t xml:space="preserve">– </w:t>
      </w:r>
      <w:r w:rsidR="00EE58F3" w:rsidRPr="00BA7961">
        <w:rPr>
          <w:rFonts w:eastAsia="Tahoma"/>
          <w:bCs/>
        </w:rPr>
        <w:t xml:space="preserve">para atribuir em todo o território do </w:t>
      </w:r>
      <w:r w:rsidR="00EE58F3" w:rsidRPr="00BA7961">
        <w:rPr>
          <w:bCs/>
        </w:rPr>
        <w:t>bairro de Várzea das Moças a qualificação de Zona Integrante</w:t>
      </w:r>
      <w:r w:rsidR="00EE58F3" w:rsidRPr="00BA7961">
        <w:t xml:space="preserve"> dos Territórios de Preservação na categoria de Zona de Conservação Ambiental – ZCA, </w:t>
      </w:r>
      <w:r w:rsidR="00EE58F3" w:rsidRPr="00BA7961">
        <w:rPr>
          <w:rFonts w:eastAsia="Tahoma"/>
        </w:rPr>
        <w:t>ao Projeto de Lei Nº 221/2023, Lei Urbanística de Niterói, seu zoneamento, a aplicação de instrumentos de política urbana e as regras gerais de licenciamento da atividade edilícia e de fiscalização da execução de obras</w:t>
      </w:r>
      <w:r w:rsidR="00EE58F3" w:rsidRPr="00BA7961">
        <w:rPr>
          <w:rFonts w:eastAsia="Tahoma"/>
          <w:color w:val="000000"/>
          <w:highlight w:val="white"/>
        </w:rPr>
        <w:t>.</w:t>
      </w:r>
    </w:p>
    <w:p w14:paraId="45BD3B6E" w14:textId="77777777" w:rsidR="00BA7961" w:rsidRPr="00BA7961" w:rsidRDefault="00BA7961" w:rsidP="00BA7961">
      <w:pPr>
        <w:jc w:val="both"/>
        <w:rPr>
          <w:rFonts w:eastAsia="Tahoma"/>
          <w:highlight w:val="white"/>
        </w:rPr>
      </w:pPr>
    </w:p>
    <w:p w14:paraId="0C994F77" w14:textId="72B2FB3D" w:rsidR="00FD07FB" w:rsidRPr="00BA7961" w:rsidRDefault="00827F00" w:rsidP="00BA7961">
      <w:pPr>
        <w:ind w:left="567"/>
        <w:jc w:val="right"/>
        <w:rPr>
          <w:rFonts w:eastAsia="Tahoma"/>
          <w:b/>
        </w:rPr>
      </w:pPr>
      <w:r w:rsidRPr="00BA7961">
        <w:rPr>
          <w:rFonts w:eastAsia="Tahoma"/>
        </w:rPr>
        <w:t xml:space="preserve">Sala das Sessões, </w:t>
      </w:r>
      <w:r w:rsidR="00222EB5" w:rsidRPr="00BA7961">
        <w:rPr>
          <w:rFonts w:eastAsia="Tahoma"/>
        </w:rPr>
        <w:t>2</w:t>
      </w:r>
      <w:r w:rsidR="00EE58F3" w:rsidRPr="00BA7961">
        <w:rPr>
          <w:rFonts w:eastAsia="Tahoma"/>
        </w:rPr>
        <w:t>5</w:t>
      </w:r>
      <w:r w:rsidRPr="00BA7961">
        <w:rPr>
          <w:rFonts w:eastAsia="Tahoma"/>
        </w:rPr>
        <w:t xml:space="preserve"> de </w:t>
      </w:r>
      <w:r w:rsidR="00EE58F3" w:rsidRPr="00BA7961">
        <w:rPr>
          <w:rFonts w:eastAsia="Tahoma"/>
        </w:rPr>
        <w:t xml:space="preserve">janeiro </w:t>
      </w:r>
      <w:r w:rsidRPr="00BA7961">
        <w:rPr>
          <w:rFonts w:eastAsia="Tahoma"/>
        </w:rPr>
        <w:t>de 202</w:t>
      </w:r>
      <w:r w:rsidR="00EE58F3" w:rsidRPr="00BA7961">
        <w:rPr>
          <w:rFonts w:eastAsia="Tahoma"/>
        </w:rPr>
        <w:t>4</w:t>
      </w:r>
      <w:r w:rsidRPr="00BA7961">
        <w:rPr>
          <w:rFonts w:eastAsia="Tahoma"/>
        </w:rPr>
        <w:t>.</w:t>
      </w:r>
    </w:p>
    <w:p w14:paraId="00F94DC0" w14:textId="13B7AA40" w:rsidR="009D0882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                          </w:t>
      </w:r>
      <w:r w:rsidRPr="00BA7961">
        <w:rPr>
          <w:rFonts w:eastAsia="Tahoma"/>
          <w:b/>
        </w:rPr>
        <w:tab/>
      </w:r>
    </w:p>
    <w:p w14:paraId="05BB80DC" w14:textId="77777777" w:rsidR="00EE58F3" w:rsidRPr="00BA7961" w:rsidRDefault="00EE58F3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>Leandro Portugal</w:t>
      </w:r>
    </w:p>
    <w:p w14:paraId="77287452" w14:textId="36340BF5" w:rsidR="00FD07FB" w:rsidRPr="00BA7961" w:rsidRDefault="00827F00" w:rsidP="00BA7961">
      <w:pPr>
        <w:shd w:val="clear" w:color="auto" w:fill="FFFFFF"/>
        <w:jc w:val="center"/>
        <w:rPr>
          <w:rFonts w:eastAsia="Tahoma"/>
          <w:b/>
        </w:rPr>
      </w:pPr>
      <w:r w:rsidRPr="00BA7961">
        <w:rPr>
          <w:rFonts w:eastAsia="Tahoma"/>
          <w:b/>
        </w:rPr>
        <w:t xml:space="preserve">Vereador                               </w:t>
      </w:r>
    </w:p>
    <w:p w14:paraId="6603691F" w14:textId="77777777" w:rsidR="0081797C" w:rsidRPr="00BA7961" w:rsidRDefault="0081797C" w:rsidP="00BA7961">
      <w:pPr>
        <w:ind w:left="-283"/>
        <w:rPr>
          <w:rFonts w:eastAsia="Tahoma"/>
          <w:b/>
        </w:rPr>
      </w:pPr>
    </w:p>
    <w:p w14:paraId="2BE4AEE4" w14:textId="77777777" w:rsidR="00FD07FB" w:rsidRPr="00BA7961" w:rsidRDefault="00827F00" w:rsidP="00BA7961">
      <w:pPr>
        <w:ind w:left="-283"/>
        <w:rPr>
          <w:rFonts w:eastAsia="Tahoma"/>
          <w:b/>
        </w:rPr>
      </w:pPr>
      <w:r w:rsidRPr="00BA7961">
        <w:rPr>
          <w:rFonts w:eastAsia="Tahoma"/>
          <w:b/>
        </w:rPr>
        <w:t>JUSTIFICATIVA:</w:t>
      </w:r>
    </w:p>
    <w:p w14:paraId="79318000" w14:textId="77777777" w:rsidR="00BA7961" w:rsidRPr="00BA7961" w:rsidRDefault="00827F00" w:rsidP="00BA7961">
      <w:pPr>
        <w:ind w:firstLine="720"/>
        <w:jc w:val="both"/>
      </w:pPr>
      <w:r w:rsidRPr="00BA7961">
        <w:rPr>
          <w:rFonts w:eastAsia="Tahoma"/>
        </w:rPr>
        <w:t>A presente emenda vem no intuito de atender a demanda dos moradores</w:t>
      </w:r>
      <w:r w:rsidR="00BA7961" w:rsidRPr="00BA7961">
        <w:rPr>
          <w:rFonts w:eastAsia="Tahoma"/>
        </w:rPr>
        <w:t xml:space="preserve"> do bairro de Várzea das Moças, encampada pelos membros da PRESERV</w:t>
      </w:r>
      <w:r w:rsidRPr="00BA7961">
        <w:rPr>
          <w:rFonts w:eastAsia="Tahoma"/>
        </w:rPr>
        <w:t>,</w:t>
      </w:r>
      <w:r w:rsidR="00BA7961" w:rsidRPr="00BA7961">
        <w:rPr>
          <w:rFonts w:eastAsia="Tahoma"/>
        </w:rPr>
        <w:t xml:space="preserve"> que buscam estabelecer na legislação municipal o </w:t>
      </w:r>
      <w:r w:rsidR="00BA7961" w:rsidRPr="00BA7961">
        <w:t>território</w:t>
      </w:r>
      <w:r w:rsidR="00BA7961" w:rsidRPr="00BA7961">
        <w:t xml:space="preserve"> do referido bairro</w:t>
      </w:r>
      <w:r w:rsidR="00BA7961" w:rsidRPr="00BA7961">
        <w:t xml:space="preserve"> com densidade demográfica baixa e ocupação do solo destinadas exclusivamente ao uso residencial e não residencial compatíveis com a conservação ambiental, além de </w:t>
      </w:r>
      <w:r w:rsidR="00BA7961" w:rsidRPr="00BA7961">
        <w:t xml:space="preserve">se </w:t>
      </w:r>
      <w:r w:rsidR="00BA7961" w:rsidRPr="00BA7961">
        <w:t>diferenciar pela obrigatoriedade de lotes mínimos de maior área e testada, com vistas a manutenção dos ecossistemas naturais</w:t>
      </w:r>
      <w:r w:rsidR="00BA7961" w:rsidRPr="00BA7961">
        <w:t>, em alinho ao que prevê uma ZCA.</w:t>
      </w:r>
      <w:r w:rsidR="00BA7961" w:rsidRPr="00BA7961">
        <w:t xml:space="preserve"> </w:t>
      </w:r>
    </w:p>
    <w:p w14:paraId="0070E585" w14:textId="67EA0A9F" w:rsidR="00BA7961" w:rsidRPr="00BA7961" w:rsidRDefault="00BA7961" w:rsidP="00BA7961">
      <w:pPr>
        <w:ind w:firstLine="720"/>
        <w:jc w:val="both"/>
      </w:pPr>
      <w:r w:rsidRPr="00BA7961">
        <w:rPr>
          <w:rFonts w:eastAsia="Tahoma"/>
        </w:rPr>
        <w:t xml:space="preserve">Isto porque, </w:t>
      </w:r>
      <w:r w:rsidRPr="00BA7961">
        <w:t xml:space="preserve">além estar inserido na </w:t>
      </w:r>
      <w:r w:rsidRPr="00F71116">
        <w:t>MACROZONA DE PROTEÇÃO E RECUPERAÇÃO DO AMBIENTE NATURAL, o bairro de Várzea das Moças também está inserido na Macroárea de Contenção Urbana, Recuperação Ambiental e Uso  Sustentável.</w:t>
      </w:r>
      <w:r w:rsidRPr="00F71116">
        <w:t xml:space="preserve"> Portanto, a fim de evitar eventual</w:t>
      </w:r>
      <w:r w:rsidRPr="00BA7961">
        <w:rPr>
          <w:b/>
          <w:bCs/>
        </w:rPr>
        <w:t xml:space="preserve"> </w:t>
      </w:r>
      <w:r w:rsidRPr="00BA7961">
        <w:t>violação à Zona de Amortecimento de uma Unidade de Conservação, que é o Parque Estadual da Serra da Tiririca,  envolvendo praticamente todo o bairro de Várzea das Moças</w:t>
      </w:r>
      <w:r w:rsidRPr="00BA7961">
        <w:t>, torna-se necessária a aprovação da presente emenda modificativa.</w:t>
      </w:r>
    </w:p>
    <w:p w14:paraId="58B6CE5A" w14:textId="080B059C" w:rsidR="00BA7961" w:rsidRPr="00BA7961" w:rsidRDefault="00BA7961" w:rsidP="00BA7961">
      <w:pPr>
        <w:jc w:val="both"/>
      </w:pPr>
      <w:r w:rsidRPr="00BA7961">
        <w:tab/>
        <w:t xml:space="preserve">Com a presente emenda, busca-se, ainda evitar elevado </w:t>
      </w:r>
      <w:r w:rsidRPr="00BA7961">
        <w:t>adensamento em uma área sem a mínima previsão para coleta e tratamento de esgoto e nem estudo de implementação de um plano de mobilidade</w:t>
      </w:r>
      <w:r w:rsidRPr="00BA7961">
        <w:t xml:space="preserve"> específico para a localidade, bem como resguardar as diretrizes já traçadas no atual Plano Diretor em plena vigência em nosso município.</w:t>
      </w:r>
    </w:p>
    <w:p w14:paraId="0B5E7D17" w14:textId="29E2F988" w:rsidR="00FD07FB" w:rsidRPr="00BA7961" w:rsidRDefault="00BA7961" w:rsidP="00BA7961">
      <w:pPr>
        <w:shd w:val="clear" w:color="auto" w:fill="FFFFFF"/>
        <w:ind w:firstLine="720"/>
        <w:jc w:val="both"/>
        <w:rPr>
          <w:rFonts w:eastAsia="Tahoma"/>
        </w:rPr>
      </w:pPr>
      <w:r w:rsidRPr="00BA7961">
        <w:rPr>
          <w:rFonts w:eastAsia="Tahoma"/>
        </w:rPr>
        <w:t>Desta maneira, conto com o apoio dos Nobres Pares para aprovação da presente emenda</w:t>
      </w:r>
      <w:r>
        <w:rPr>
          <w:rFonts w:eastAsia="Tahoma"/>
        </w:rPr>
        <w:t>.</w:t>
      </w:r>
    </w:p>
    <w:sectPr w:rsidR="00FD07FB" w:rsidRPr="00BA7961" w:rsidSect="006142E7">
      <w:headerReference w:type="even" r:id="rId8"/>
      <w:headerReference w:type="default" r:id="rId9"/>
      <w:footerReference w:type="default" r:id="rId10"/>
      <w:headerReference w:type="first" r:id="rId11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53904" w14:textId="77777777" w:rsidR="006142E7" w:rsidRDefault="006142E7" w:rsidP="00FD07FB">
      <w:r>
        <w:separator/>
      </w:r>
    </w:p>
  </w:endnote>
  <w:endnote w:type="continuationSeparator" w:id="0">
    <w:p w14:paraId="6E4FCCB7" w14:textId="77777777" w:rsidR="006142E7" w:rsidRDefault="006142E7" w:rsidP="00FD0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C23D" w14:textId="63117194"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</w:t>
    </w:r>
    <w:r w:rsidR="00EE58F3">
      <w:rPr>
        <w:rFonts w:ascii="Tahoma" w:eastAsia="Tahoma" w:hAnsi="Tahoma" w:cs="Tahoma"/>
        <w:b/>
        <w:i/>
        <w:sz w:val="16"/>
        <w:szCs w:val="16"/>
      </w:rPr>
      <w:t>4</w:t>
    </w:r>
    <w:r>
      <w:rPr>
        <w:rFonts w:ascii="Tahoma" w:eastAsia="Tahoma" w:hAnsi="Tahoma" w:cs="Tahoma"/>
        <w:b/>
        <w:i/>
        <w:sz w:val="16"/>
        <w:szCs w:val="16"/>
      </w:rPr>
      <w:t xml:space="preserve"> – Centro – Niterói – RJ – CEP.: 24.023-900  </w:t>
    </w:r>
  </w:p>
  <w:p w14:paraId="1E90A1A3" w14:textId="77777777" w:rsidR="0081797C" w:rsidRDefault="0081797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E7B5F" w14:textId="77777777" w:rsidR="006142E7" w:rsidRDefault="006142E7" w:rsidP="00FD07FB">
      <w:r>
        <w:separator/>
      </w:r>
    </w:p>
  </w:footnote>
  <w:footnote w:type="continuationSeparator" w:id="0">
    <w:p w14:paraId="0C9B5379" w14:textId="77777777" w:rsidR="006142E7" w:rsidRDefault="006142E7" w:rsidP="00FD0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F4448" w14:textId="77777777" w:rsidR="00EE58F3" w:rsidRDefault="00EE58F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6FD6E" w14:textId="77777777"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D07FB" w14:paraId="4D093696" w14:textId="77777777" w:rsidTr="00BA7961">
      <w:trPr>
        <w:cantSplit/>
        <w:trHeight w:val="1538"/>
        <w:tblHeader/>
      </w:trPr>
      <w:tc>
        <w:tcPr>
          <w:tcW w:w="1728" w:type="dxa"/>
        </w:tcPr>
        <w:p w14:paraId="7CA5592C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262DD381" wp14:editId="4717D3D4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E5AE2B2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FB7AE4B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4A62ED1" w14:textId="77777777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65ECAE9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9B3551" w14:textId="75D67B4B"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Gabinete Vereador </w:t>
          </w:r>
          <w:r w:rsidR="00EE58F3"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Leandro Portugal</w:t>
          </w:r>
        </w:p>
        <w:p w14:paraId="26595B1D" w14:textId="77777777"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757FE42B" w14:textId="77777777"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E18B" w14:textId="77777777" w:rsidR="00EE58F3" w:rsidRDefault="00EE58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57F0C"/>
    <w:multiLevelType w:val="hybridMultilevel"/>
    <w:tmpl w:val="E612D6B2"/>
    <w:lvl w:ilvl="0" w:tplc="26422E42">
      <w:start w:val="1"/>
      <w:numFmt w:val="upperRoman"/>
      <w:lvlText w:val="%1-"/>
      <w:lvlJc w:val="left"/>
      <w:pPr>
        <w:ind w:left="15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05" w:hanging="360"/>
      </w:pPr>
    </w:lvl>
    <w:lvl w:ilvl="2" w:tplc="0416001B" w:tentative="1">
      <w:start w:val="1"/>
      <w:numFmt w:val="lowerRoman"/>
      <w:lvlText w:val="%3."/>
      <w:lvlJc w:val="right"/>
      <w:pPr>
        <w:ind w:left="2625" w:hanging="180"/>
      </w:pPr>
    </w:lvl>
    <w:lvl w:ilvl="3" w:tplc="0416000F" w:tentative="1">
      <w:start w:val="1"/>
      <w:numFmt w:val="decimal"/>
      <w:lvlText w:val="%4."/>
      <w:lvlJc w:val="left"/>
      <w:pPr>
        <w:ind w:left="3345" w:hanging="360"/>
      </w:pPr>
    </w:lvl>
    <w:lvl w:ilvl="4" w:tplc="04160019" w:tentative="1">
      <w:start w:val="1"/>
      <w:numFmt w:val="lowerLetter"/>
      <w:lvlText w:val="%5."/>
      <w:lvlJc w:val="left"/>
      <w:pPr>
        <w:ind w:left="4065" w:hanging="360"/>
      </w:pPr>
    </w:lvl>
    <w:lvl w:ilvl="5" w:tplc="0416001B" w:tentative="1">
      <w:start w:val="1"/>
      <w:numFmt w:val="lowerRoman"/>
      <w:lvlText w:val="%6."/>
      <w:lvlJc w:val="right"/>
      <w:pPr>
        <w:ind w:left="4785" w:hanging="180"/>
      </w:pPr>
    </w:lvl>
    <w:lvl w:ilvl="6" w:tplc="0416000F" w:tentative="1">
      <w:start w:val="1"/>
      <w:numFmt w:val="decimal"/>
      <w:lvlText w:val="%7."/>
      <w:lvlJc w:val="left"/>
      <w:pPr>
        <w:ind w:left="5505" w:hanging="360"/>
      </w:pPr>
    </w:lvl>
    <w:lvl w:ilvl="7" w:tplc="04160019" w:tentative="1">
      <w:start w:val="1"/>
      <w:numFmt w:val="lowerLetter"/>
      <w:lvlText w:val="%8."/>
      <w:lvlJc w:val="left"/>
      <w:pPr>
        <w:ind w:left="6225" w:hanging="360"/>
      </w:pPr>
    </w:lvl>
    <w:lvl w:ilvl="8" w:tplc="0416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1030301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7FB"/>
    <w:rsid w:val="00130764"/>
    <w:rsid w:val="0015603F"/>
    <w:rsid w:val="00222EB5"/>
    <w:rsid w:val="00455595"/>
    <w:rsid w:val="00521CC1"/>
    <w:rsid w:val="006142E7"/>
    <w:rsid w:val="006857AD"/>
    <w:rsid w:val="007A05D6"/>
    <w:rsid w:val="007B6B69"/>
    <w:rsid w:val="007F2901"/>
    <w:rsid w:val="00816BA3"/>
    <w:rsid w:val="0081797C"/>
    <w:rsid w:val="00827F00"/>
    <w:rsid w:val="00855F9C"/>
    <w:rsid w:val="009D0882"/>
    <w:rsid w:val="00A97B4B"/>
    <w:rsid w:val="00BA733C"/>
    <w:rsid w:val="00BA7961"/>
    <w:rsid w:val="00CA6E14"/>
    <w:rsid w:val="00EC12AC"/>
    <w:rsid w:val="00EE58F3"/>
    <w:rsid w:val="00F71116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CCCDA"/>
  <w15:docId w15:val="{F90F9AED-A2CA-9C48-A4CA-9945B7AE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GUILHERME VALLADARES GIESTA</cp:lastModifiedBy>
  <cp:revision>2</cp:revision>
  <cp:lastPrinted>2022-03-08T16:31:00Z</cp:lastPrinted>
  <dcterms:created xsi:type="dcterms:W3CDTF">2024-01-25T15:44:00Z</dcterms:created>
  <dcterms:modified xsi:type="dcterms:W3CDTF">2024-01-25T15:44:00Z</dcterms:modified>
</cp:coreProperties>
</file>