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27AD1" w14:textId="77777777" w:rsidR="00A503AB" w:rsidRPr="00141DEB" w:rsidRDefault="00141DEB" w:rsidP="00C37124">
      <w:pPr>
        <w:tabs>
          <w:tab w:val="left" w:pos="4320"/>
        </w:tabs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</w:t>
      </w:r>
      <w:r w:rsidR="0055685C">
        <w:rPr>
          <w:rFonts w:ascii="Tahoma" w:hAnsi="Tahoma" w:cs="Tahoma"/>
          <w:b/>
          <w:sz w:val="24"/>
          <w:szCs w:val="24"/>
        </w:rPr>
        <w:t xml:space="preserve">EMENDA ADITIVA Nº              </w:t>
      </w:r>
      <w:r w:rsidR="00C53E78" w:rsidRPr="00141DEB">
        <w:rPr>
          <w:rFonts w:ascii="Tahoma" w:hAnsi="Tahoma" w:cs="Tahoma"/>
          <w:b/>
          <w:sz w:val="24"/>
          <w:szCs w:val="24"/>
        </w:rPr>
        <w:t xml:space="preserve"> AO PROJETO DE LEI Nº 193</w:t>
      </w:r>
      <w:r w:rsidR="00A503AB" w:rsidRPr="00141DEB">
        <w:rPr>
          <w:rFonts w:ascii="Tahoma" w:hAnsi="Tahoma" w:cs="Tahoma"/>
          <w:b/>
          <w:sz w:val="24"/>
          <w:szCs w:val="24"/>
        </w:rPr>
        <w:t>/2023</w:t>
      </w:r>
    </w:p>
    <w:p w14:paraId="3AC27AD2" w14:textId="77777777" w:rsidR="00A503AB" w:rsidRPr="00141DEB" w:rsidRDefault="00A503AB" w:rsidP="00144D93">
      <w:pPr>
        <w:spacing w:after="120"/>
        <w:jc w:val="center"/>
        <w:rPr>
          <w:rFonts w:ascii="Tahoma" w:hAnsi="Tahoma" w:cs="Tahoma"/>
          <w:b/>
          <w:sz w:val="24"/>
          <w:szCs w:val="24"/>
        </w:rPr>
      </w:pPr>
    </w:p>
    <w:p w14:paraId="3AC27AD3" w14:textId="77777777" w:rsidR="00A503AB" w:rsidRPr="00141DEB" w:rsidRDefault="00A503AB" w:rsidP="00A503AB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3AC27AD4" w14:textId="56F7834E" w:rsidR="00362D4F" w:rsidRPr="004B0BEC" w:rsidRDefault="00141DEB" w:rsidP="00C37124">
      <w:pPr>
        <w:spacing w:after="0"/>
        <w:ind w:left="3600"/>
        <w:jc w:val="both"/>
        <w:rPr>
          <w:rFonts w:ascii="Tahoma" w:hAnsi="Tahoma" w:cs="Tahoma"/>
          <w:b/>
          <w:sz w:val="23"/>
          <w:szCs w:val="23"/>
        </w:rPr>
      </w:pPr>
      <w:r w:rsidRPr="004B0BEC">
        <w:rPr>
          <w:rFonts w:ascii="Tahoma" w:hAnsi="Tahoma" w:cs="Tahoma"/>
          <w:b/>
          <w:bCs/>
          <w:sz w:val="23"/>
          <w:szCs w:val="23"/>
        </w:rPr>
        <w:t>EMENDA ADITIVA QUE ACRESCENTA A AÇÃO “</w:t>
      </w:r>
      <w:r w:rsidR="0055685C">
        <w:rPr>
          <w:rFonts w:ascii="Tahoma" w:hAnsi="Tahoma" w:cs="Tahoma"/>
          <w:b/>
          <w:bCs/>
          <w:sz w:val="23"/>
          <w:szCs w:val="23"/>
        </w:rPr>
        <w:t>DIGITALIZAÇÃO,</w:t>
      </w:r>
      <w:r w:rsidR="009B13A9">
        <w:rPr>
          <w:rFonts w:ascii="Tahoma" w:hAnsi="Tahoma" w:cs="Tahoma"/>
          <w:b/>
          <w:bCs/>
          <w:sz w:val="23"/>
          <w:szCs w:val="23"/>
        </w:rPr>
        <w:t xml:space="preserve"> </w:t>
      </w:r>
      <w:r w:rsidR="0055685C">
        <w:rPr>
          <w:rFonts w:ascii="Tahoma" w:hAnsi="Tahoma" w:cs="Tahoma"/>
          <w:b/>
          <w:bCs/>
          <w:sz w:val="23"/>
          <w:szCs w:val="23"/>
        </w:rPr>
        <w:t>RESTAURAÇÃO E MANUTENÇÃO DO ARQUIVO DOCUMENTAL E HISTÓRICO DA CÂMARA MUNICIPAL DE NITERÓI</w:t>
      </w:r>
      <w:r w:rsidRPr="004B0BEC">
        <w:rPr>
          <w:rFonts w:ascii="Tahoma" w:hAnsi="Tahoma" w:cs="Tahoma"/>
          <w:b/>
          <w:bCs/>
          <w:sz w:val="23"/>
          <w:szCs w:val="23"/>
        </w:rPr>
        <w:t xml:space="preserve">”, NO </w:t>
      </w:r>
      <w:r w:rsidR="006335B7">
        <w:rPr>
          <w:rFonts w:ascii="Tahoma" w:hAnsi="Tahoma" w:cs="Tahoma"/>
          <w:b/>
          <w:bCs/>
          <w:sz w:val="23"/>
          <w:szCs w:val="23"/>
        </w:rPr>
        <w:t>ANEXO I- LIVRO LOA.</w:t>
      </w:r>
    </w:p>
    <w:p w14:paraId="3AC27AD5" w14:textId="77777777" w:rsidR="00E30945" w:rsidRPr="00141DEB" w:rsidRDefault="00E30945" w:rsidP="00A503AB">
      <w:pPr>
        <w:spacing w:after="0"/>
        <w:ind w:left="3969"/>
        <w:jc w:val="both"/>
        <w:rPr>
          <w:rFonts w:ascii="Tahoma" w:hAnsi="Tahoma" w:cs="Tahoma"/>
          <w:b/>
          <w:sz w:val="24"/>
          <w:szCs w:val="24"/>
        </w:rPr>
      </w:pPr>
    </w:p>
    <w:p w14:paraId="3AC27AD7" w14:textId="77777777" w:rsidR="00157818" w:rsidRPr="00B018DC" w:rsidRDefault="00E30945" w:rsidP="00E30945">
      <w:pPr>
        <w:spacing w:after="120"/>
        <w:jc w:val="both"/>
        <w:rPr>
          <w:rFonts w:ascii="Tahoma" w:hAnsi="Tahoma" w:cs="Tahoma"/>
          <w:b/>
          <w:sz w:val="20"/>
          <w:szCs w:val="20"/>
        </w:rPr>
      </w:pPr>
      <w:r w:rsidRPr="00141DEB">
        <w:rPr>
          <w:rFonts w:ascii="Tahoma" w:hAnsi="Tahoma" w:cs="Tahoma"/>
          <w:b/>
          <w:sz w:val="24"/>
          <w:szCs w:val="24"/>
        </w:rPr>
        <w:t xml:space="preserve">Art. 1º </w:t>
      </w:r>
      <w:r w:rsidRPr="00B018DC">
        <w:rPr>
          <w:rFonts w:ascii="Tahoma" w:hAnsi="Tahoma" w:cs="Tahoma"/>
          <w:sz w:val="20"/>
          <w:szCs w:val="20"/>
        </w:rPr>
        <w:t xml:space="preserve">- </w:t>
      </w:r>
      <w:r w:rsidR="00E32838" w:rsidRPr="00B018DC">
        <w:rPr>
          <w:rFonts w:ascii="Tahoma" w:hAnsi="Tahoma" w:cs="Tahoma"/>
          <w:sz w:val="20"/>
          <w:szCs w:val="20"/>
        </w:rPr>
        <w:t>Fica adicionada ação orçame</w:t>
      </w:r>
      <w:r w:rsidR="004B0BEC">
        <w:rPr>
          <w:rFonts w:ascii="Tahoma" w:hAnsi="Tahoma" w:cs="Tahoma"/>
          <w:sz w:val="20"/>
          <w:szCs w:val="20"/>
        </w:rPr>
        <w:t>ntária para</w:t>
      </w:r>
      <w:r w:rsidR="0055685C">
        <w:rPr>
          <w:rFonts w:ascii="Tahoma" w:hAnsi="Tahoma" w:cs="Tahoma"/>
          <w:sz w:val="20"/>
          <w:szCs w:val="20"/>
        </w:rPr>
        <w:t xml:space="preserve"> Digitalização, Restauração e Manutenção do Arquivo documental e histórico da Câmara Municipal de Niterói</w:t>
      </w:r>
      <w:r w:rsidR="004B0BEC">
        <w:rPr>
          <w:rFonts w:ascii="Tahoma" w:hAnsi="Tahoma" w:cs="Tahoma"/>
          <w:sz w:val="20"/>
          <w:szCs w:val="20"/>
        </w:rPr>
        <w:t xml:space="preserve">, ao Projeto de Lei Nº </w:t>
      </w:r>
      <w:r w:rsidR="00141DEB" w:rsidRPr="00B018DC">
        <w:rPr>
          <w:rFonts w:ascii="Tahoma" w:hAnsi="Tahoma" w:cs="Tahoma"/>
          <w:sz w:val="20"/>
          <w:szCs w:val="20"/>
        </w:rPr>
        <w:t>193/</w:t>
      </w:r>
      <w:r w:rsidR="00E32838" w:rsidRPr="00B018DC">
        <w:rPr>
          <w:rFonts w:ascii="Tahoma" w:hAnsi="Tahoma" w:cs="Tahoma"/>
          <w:sz w:val="20"/>
          <w:szCs w:val="20"/>
        </w:rPr>
        <w:t>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261"/>
        <w:gridCol w:w="2410"/>
      </w:tblGrid>
      <w:tr w:rsidR="001371CB" w:rsidRPr="00B018DC" w14:paraId="3AC27ADA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AC27AD8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AC27AD9" w14:textId="77777777" w:rsidR="001371CB" w:rsidRPr="00B018DC" w:rsidRDefault="00066AEE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B018DC">
              <w:rPr>
                <w:rFonts w:ascii="Tahoma" w:hAnsi="Tahoma" w:cs="Tahoma"/>
                <w:sz w:val="18"/>
                <w:szCs w:val="18"/>
              </w:rPr>
              <w:t>0136 - CULTURA É UM DIREITO</w:t>
            </w:r>
          </w:p>
        </w:tc>
      </w:tr>
      <w:tr w:rsidR="001371CB" w:rsidRPr="00B018DC" w14:paraId="3AC27ADD" w14:textId="77777777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AC27ADB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AC27ADC" w14:textId="77777777" w:rsidR="001371CB" w:rsidRPr="00B018DC" w:rsidRDefault="0055685C" w:rsidP="00AB1AC5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5685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DIGITALIZAÇÃO,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r w:rsidRPr="0055685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RESTAURAÇÃO E MANUTENÇÃO DO ARQUIVO DOCUMENTAL E HISTÓRICO DA CÂMARA MUNICIPAL DE NITERÓI</w:t>
            </w:r>
          </w:p>
        </w:tc>
      </w:tr>
      <w:tr w:rsidR="001371CB" w:rsidRPr="00B018DC" w14:paraId="3AC27AE0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AC27ADE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3AC27ADF" w14:textId="77777777" w:rsidR="001371CB" w:rsidRPr="00B018DC" w:rsidRDefault="0055685C" w:rsidP="00AB1AC5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55685C">
              <w:rPr>
                <w:rFonts w:ascii="Tahoma" w:hAnsi="Tahoma" w:cs="Tahoma"/>
                <w:sz w:val="18"/>
                <w:szCs w:val="18"/>
              </w:rPr>
              <w:t>DIGITALIZAÇÃO,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55685C">
              <w:rPr>
                <w:rFonts w:ascii="Tahoma" w:hAnsi="Tahoma" w:cs="Tahoma"/>
                <w:sz w:val="18"/>
                <w:szCs w:val="18"/>
              </w:rPr>
              <w:t>RESTAURAÇÃO E MANUTENÇÃO DO ARQUIVO DOCUMENTAL E HISTÓRICO DA CÂMARA MUNICIPAL DE NITERÓI</w:t>
            </w:r>
          </w:p>
        </w:tc>
      </w:tr>
      <w:tr w:rsidR="001371CB" w:rsidRPr="00B018DC" w14:paraId="3AC27AE5" w14:textId="77777777" w:rsidTr="004145EB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27AE1" w14:textId="77777777" w:rsidR="001371CB" w:rsidRPr="00B018DC" w:rsidRDefault="0041565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C27AE2" w14:textId="77777777" w:rsidR="001371CB" w:rsidRPr="00B018DC" w:rsidRDefault="006C6009" w:rsidP="006C600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01.01</w:t>
            </w:r>
            <w:r w:rsidR="004145E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CÂMARA MUNICIPAL DE NITERÓI</w:t>
            </w:r>
            <w:proofErr w:type="gramStart"/>
            <w:r w:rsidR="003A3CF2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/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CÂMARA</w:t>
            </w:r>
            <w:proofErr w:type="gramEnd"/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MUNICIPAL </w:t>
            </w:r>
            <w:r w:rsidR="00066AEE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DE NITERÓI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C27AE3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27AE4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</w:tr>
      <w:tr w:rsidR="00415659" w:rsidRPr="00B018DC" w14:paraId="3AC27AEA" w14:textId="77777777" w:rsidTr="004145EB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AC27AE6" w14:textId="77777777"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AC27AE7" w14:textId="77777777" w:rsidR="00415659" w:rsidRPr="00B018DC" w:rsidRDefault="004145EB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13- CULTURA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AC27AE8" w14:textId="77777777"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AC27AE9" w14:textId="77777777" w:rsidR="00415659" w:rsidRPr="00B018DC" w:rsidRDefault="004145EB" w:rsidP="0041565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351- PATRIMÕNIO HISTÓRICO, ARTÍSTICO E ARQUEOLÓGICO</w:t>
            </w:r>
          </w:p>
        </w:tc>
      </w:tr>
      <w:tr w:rsidR="00415659" w:rsidRPr="00B018DC" w14:paraId="3AC27AEC" w14:textId="77777777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3AC27AEB" w14:textId="77777777"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415659" w:rsidRPr="00B018DC" w14:paraId="3AC27AF1" w14:textId="77777777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27AED" w14:textId="77777777"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C27AEE" w14:textId="4EC71C93" w:rsidR="00415659" w:rsidRPr="00B018DC" w:rsidRDefault="0055685C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1.000.</w:t>
            </w:r>
            <w:r w:rsidR="008368DB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C27AEF" w14:textId="77777777"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27AF0" w14:textId="77777777"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</w:tr>
    </w:tbl>
    <w:p w14:paraId="3AC27AF2" w14:textId="77777777" w:rsidR="001371CB" w:rsidRPr="00B018DC" w:rsidRDefault="001371CB" w:rsidP="00E30945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</w:p>
    <w:p w14:paraId="3AC27AF3" w14:textId="77777777" w:rsidR="00237F44" w:rsidRPr="00B018DC" w:rsidRDefault="008368DB" w:rsidP="00157818">
      <w:pPr>
        <w:spacing w:after="120"/>
        <w:jc w:val="both"/>
        <w:rPr>
          <w:rFonts w:ascii="Tahoma" w:hAnsi="Tahoma" w:cs="Tahoma"/>
          <w:sz w:val="18"/>
          <w:szCs w:val="18"/>
        </w:rPr>
      </w:pPr>
      <w:r w:rsidRPr="00B018DC">
        <w:rPr>
          <w:rFonts w:ascii="Tahoma" w:hAnsi="Tahoma" w:cs="Tahoma"/>
          <w:b/>
          <w:sz w:val="18"/>
          <w:szCs w:val="18"/>
        </w:rPr>
        <w:t>Art. 2º</w:t>
      </w:r>
      <w:r w:rsidRPr="00B018DC">
        <w:rPr>
          <w:rFonts w:ascii="Tahoma" w:hAnsi="Tahoma" w:cs="Tahoma"/>
          <w:sz w:val="18"/>
          <w:szCs w:val="18"/>
        </w:rPr>
        <w:t xml:space="preserve">- </w:t>
      </w:r>
      <w:r w:rsidR="00237F44" w:rsidRPr="00B018DC">
        <w:rPr>
          <w:rFonts w:ascii="Tahoma" w:hAnsi="Tahoma" w:cs="Tahoma"/>
          <w:sz w:val="20"/>
          <w:szCs w:val="20"/>
        </w:rPr>
        <w:t>Os valores para a execução da ação acima, serão compensados conforme quadro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917"/>
      </w:tblGrid>
      <w:tr w:rsidR="00237F44" w:rsidRPr="00B018DC" w14:paraId="3AC27AF6" w14:textId="77777777" w:rsidTr="002812C7">
        <w:trPr>
          <w:trHeight w:val="618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AC27AF4" w14:textId="77777777" w:rsidR="00237F44" w:rsidRPr="00B018DC" w:rsidRDefault="002733B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AC27AF5" w14:textId="77777777" w:rsidR="00237F44" w:rsidRPr="00B018DC" w:rsidRDefault="002812C7" w:rsidP="002812C7">
            <w:pPr>
              <w:rPr>
                <w:rFonts w:ascii="Tahoma" w:eastAsia="Calibri" w:hAnsi="Tahoma" w:cs="Tahoma"/>
                <w:sz w:val="18"/>
                <w:szCs w:val="18"/>
              </w:rPr>
            </w:pPr>
            <w:r w:rsidRPr="002812C7">
              <w:rPr>
                <w:rFonts w:ascii="Tahoma" w:eastAsia="Calibri" w:hAnsi="Tahoma" w:cs="Tahoma"/>
                <w:sz w:val="18"/>
                <w:szCs w:val="18"/>
              </w:rPr>
              <w:t>53</w:t>
            </w:r>
            <w:r>
              <w:rPr>
                <w:rFonts w:ascii="Tahoma" w:eastAsia="Calibri" w:hAnsi="Tahoma" w:cs="Tahoma"/>
                <w:sz w:val="18"/>
                <w:szCs w:val="18"/>
              </w:rPr>
              <w:t>.51</w:t>
            </w:r>
            <w:r w:rsidRPr="002812C7">
              <w:rPr>
                <w:rFonts w:ascii="Tahoma" w:eastAsia="Calibri" w:hAnsi="Tahoma" w:cs="Tahoma"/>
                <w:sz w:val="18"/>
                <w:szCs w:val="18"/>
              </w:rPr>
              <w:t xml:space="preserve"> - SECRETARIA MUNI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CIPAL DE OBRAS E INFRAESTRUTURA / </w:t>
            </w:r>
            <w:r w:rsidRPr="002812C7">
              <w:rPr>
                <w:rFonts w:ascii="Tahoma" w:eastAsia="Calibri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237F44" w:rsidRPr="00B018DC" w14:paraId="3AC27AF9" w14:textId="77777777" w:rsidTr="002812C7">
        <w:trPr>
          <w:trHeight w:val="68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AC27AF7" w14:textId="77777777" w:rsidR="00237F44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AC27AF8" w14:textId="77777777" w:rsidR="00066AEE" w:rsidRPr="00B018DC" w:rsidRDefault="0055685C" w:rsidP="0055685C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55685C">
              <w:rPr>
                <w:rFonts w:ascii="Tahoma" w:eastAsia="Calibri" w:hAnsi="Tahoma" w:cs="Tahoma"/>
                <w:sz w:val="18"/>
                <w:szCs w:val="18"/>
              </w:rPr>
              <w:t>0146.3421</w:t>
            </w:r>
            <w:r>
              <w:t xml:space="preserve"> </w:t>
            </w:r>
            <w:r w:rsidRPr="0055685C">
              <w:rPr>
                <w:rFonts w:ascii="Tahoma" w:eastAsia="Calibri" w:hAnsi="Tahoma" w:cs="Tahoma"/>
                <w:sz w:val="18"/>
                <w:szCs w:val="18"/>
              </w:rPr>
              <w:t xml:space="preserve">15.451 </w:t>
            </w:r>
            <w:r w:rsidR="002812C7" w:rsidRPr="002812C7">
              <w:rPr>
                <w:rFonts w:ascii="Tahoma" w:eastAsia="Calibri" w:hAnsi="Tahoma" w:cs="Tahoma"/>
                <w:sz w:val="18"/>
                <w:szCs w:val="18"/>
              </w:rPr>
              <w:t xml:space="preserve">- </w:t>
            </w:r>
            <w:r w:rsidRPr="0055685C">
              <w:rPr>
                <w:rFonts w:ascii="Tahoma" w:eastAsia="Calibri" w:hAnsi="Tahoma" w:cs="Tahoma"/>
                <w:sz w:val="18"/>
                <w:szCs w:val="18"/>
              </w:rPr>
              <w:t>DRAGAGEM DO CANAL DE SÃO LOURENÇO</w:t>
            </w:r>
          </w:p>
        </w:tc>
      </w:tr>
      <w:tr w:rsidR="00A72F31" w:rsidRPr="00B018DC" w14:paraId="3AC27AFC" w14:textId="77777777" w:rsidTr="008368DB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AC27AFA" w14:textId="77777777" w:rsidR="00A72F31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PLOA 2024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AC27AFB" w14:textId="77777777" w:rsidR="00A72F31" w:rsidRPr="002812C7" w:rsidRDefault="0055685C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R$ 65.543.633,49</w:t>
            </w:r>
          </w:p>
        </w:tc>
      </w:tr>
      <w:tr w:rsidR="00A72F31" w:rsidRPr="00B018DC" w14:paraId="3AC27AFF" w14:textId="77777777" w:rsidTr="001921CF">
        <w:trPr>
          <w:trHeight w:val="596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AC27AFD" w14:textId="77777777" w:rsidR="00A72F31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AC27AFE" w14:textId="77777777" w:rsidR="00A72F31" w:rsidRPr="00B018DC" w:rsidRDefault="0055685C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1.0</w:t>
            </w:r>
            <w:r w:rsidR="00276A6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</w:t>
            </w:r>
            <w:r w:rsidR="002812C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.000,00</w:t>
            </w:r>
          </w:p>
        </w:tc>
      </w:tr>
      <w:tr w:rsidR="00A72F31" w:rsidRPr="00B018DC" w14:paraId="3AC27B02" w14:textId="77777777" w:rsidTr="008368DB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AC27B00" w14:textId="77777777" w:rsidR="00A72F31" w:rsidRPr="00B018DC" w:rsidRDefault="00254966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AC27B01" w14:textId="77777777" w:rsidR="00A72F31" w:rsidRPr="00B018DC" w:rsidRDefault="0055685C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R$ 64.543.633,49</w:t>
            </w:r>
          </w:p>
        </w:tc>
      </w:tr>
    </w:tbl>
    <w:p w14:paraId="3AC27B03" w14:textId="77777777" w:rsidR="007839F8" w:rsidRPr="00141DEB" w:rsidRDefault="007839F8" w:rsidP="00B018DC">
      <w:pPr>
        <w:spacing w:after="120"/>
        <w:rPr>
          <w:rFonts w:ascii="Tahoma" w:hAnsi="Tahoma" w:cs="Tahoma"/>
          <w:b/>
          <w:sz w:val="24"/>
          <w:szCs w:val="24"/>
        </w:rPr>
      </w:pPr>
    </w:p>
    <w:p w14:paraId="3AC27B04" w14:textId="77777777" w:rsidR="00237F44" w:rsidRDefault="0055685C" w:rsidP="00B018DC">
      <w:pPr>
        <w:spacing w:after="120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Sala das Sessões, 12</w:t>
      </w:r>
      <w:r w:rsidR="00141DEB" w:rsidRPr="001921CF">
        <w:rPr>
          <w:rFonts w:ascii="Tahoma" w:hAnsi="Tahoma" w:cs="Tahoma"/>
          <w:b/>
        </w:rPr>
        <w:t xml:space="preserve"> de</w:t>
      </w:r>
      <w:r w:rsidR="00276A69">
        <w:rPr>
          <w:rFonts w:ascii="Tahoma" w:hAnsi="Tahoma" w:cs="Tahoma"/>
          <w:b/>
        </w:rPr>
        <w:t xml:space="preserve"> Dezembr</w:t>
      </w:r>
      <w:r w:rsidR="001921CF">
        <w:rPr>
          <w:rFonts w:ascii="Tahoma" w:hAnsi="Tahoma" w:cs="Tahoma"/>
          <w:b/>
        </w:rPr>
        <w:t>o de 2023.</w:t>
      </w:r>
    </w:p>
    <w:p w14:paraId="3AC27B05" w14:textId="77777777" w:rsidR="00B018DC" w:rsidRDefault="00B018DC" w:rsidP="00B018DC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3AC27B07" w14:textId="77777777" w:rsidR="00237F44" w:rsidRPr="00141DEB" w:rsidRDefault="001921CF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MARCOS SABINO</w:t>
      </w:r>
    </w:p>
    <w:p w14:paraId="3AC27B08" w14:textId="77777777" w:rsidR="00237F44" w:rsidRPr="00141DEB" w:rsidRDefault="00237F44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41DEB">
        <w:rPr>
          <w:rFonts w:ascii="Tahoma" w:hAnsi="Tahoma" w:cs="Tahoma"/>
          <w:b/>
          <w:sz w:val="24"/>
          <w:szCs w:val="24"/>
        </w:rPr>
        <w:t>VEREADOR</w:t>
      </w:r>
    </w:p>
    <w:p w14:paraId="3AC27B09" w14:textId="77777777" w:rsidR="007839F8" w:rsidRPr="00141DEB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3AC27B0A" w14:textId="77777777" w:rsidR="007839F8" w:rsidRPr="00141DEB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3AC27B0B" w14:textId="77777777" w:rsidR="007839F8" w:rsidRDefault="007839F8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  <w:r w:rsidRPr="00141DEB">
        <w:rPr>
          <w:rFonts w:ascii="Tahoma" w:hAnsi="Tahoma" w:cs="Tahoma"/>
          <w:b/>
          <w:sz w:val="24"/>
          <w:szCs w:val="24"/>
        </w:rPr>
        <w:t>JUSTIFICATIVA:</w:t>
      </w:r>
    </w:p>
    <w:p w14:paraId="3AC27B0C" w14:textId="77777777" w:rsidR="00B018DC" w:rsidRDefault="00B018DC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3AC27B0D" w14:textId="77777777" w:rsidR="00B018DC" w:rsidRDefault="00B018DC" w:rsidP="007839F8">
      <w:pPr>
        <w:spacing w:after="0" w:line="240" w:lineRule="auto"/>
        <w:rPr>
          <w:rFonts w:ascii="Tahoma" w:eastAsia="Times New Roman" w:hAnsi="Tahoma" w:cs="Tahoma"/>
          <w:bCs/>
        </w:rPr>
      </w:pPr>
    </w:p>
    <w:p w14:paraId="3AC27B0E" w14:textId="2C9EA6FE" w:rsidR="00276A69" w:rsidRPr="00276A69" w:rsidRDefault="00276A69" w:rsidP="00C37124">
      <w:pPr>
        <w:spacing w:after="0" w:line="360" w:lineRule="auto"/>
        <w:ind w:firstLine="1440"/>
        <w:jc w:val="both"/>
        <w:rPr>
          <w:rFonts w:ascii="Tahoma" w:eastAsia="Times New Roman" w:hAnsi="Tahoma" w:cs="Tahoma"/>
          <w:bCs/>
        </w:rPr>
      </w:pPr>
      <w:r w:rsidRPr="00276A69">
        <w:rPr>
          <w:rFonts w:ascii="Tahoma" w:eastAsia="Times New Roman" w:hAnsi="Tahoma" w:cs="Tahoma"/>
          <w:bCs/>
        </w:rPr>
        <w:t>A presen</w:t>
      </w:r>
      <w:r w:rsidR="0055685C">
        <w:rPr>
          <w:rFonts w:ascii="Tahoma" w:eastAsia="Times New Roman" w:hAnsi="Tahoma" w:cs="Tahoma"/>
          <w:bCs/>
        </w:rPr>
        <w:t>te emenda visa adicionar a ação “Digitalização, Restauração e Manutenção do arquivo documental e histórico da Câmara Municipal de Niterói</w:t>
      </w:r>
      <w:r w:rsidR="009B173E">
        <w:rPr>
          <w:rFonts w:ascii="Tahoma" w:eastAsia="Times New Roman" w:hAnsi="Tahoma" w:cs="Tahoma"/>
          <w:bCs/>
        </w:rPr>
        <w:t>, bem como todas as suas obras de artes.</w:t>
      </w:r>
    </w:p>
    <w:p w14:paraId="3AC27B0F" w14:textId="1667F6A9" w:rsidR="00276A69" w:rsidRDefault="00C37124" w:rsidP="00C37124">
      <w:pPr>
        <w:tabs>
          <w:tab w:val="left" w:pos="5490"/>
        </w:tabs>
        <w:spacing w:after="0" w:line="360" w:lineRule="auto"/>
        <w:ind w:firstLine="1440"/>
        <w:jc w:val="both"/>
        <w:rPr>
          <w:rFonts w:ascii="Tahoma" w:eastAsia="Times New Roman" w:hAnsi="Tahoma" w:cs="Tahoma"/>
          <w:bCs/>
        </w:rPr>
      </w:pPr>
      <w:r>
        <w:rPr>
          <w:rFonts w:ascii="Tahoma" w:eastAsia="Times New Roman" w:hAnsi="Tahoma" w:cs="Tahoma"/>
          <w:bCs/>
        </w:rPr>
        <w:t xml:space="preserve">Temos </w:t>
      </w:r>
      <w:r w:rsidR="009B173E">
        <w:rPr>
          <w:rFonts w:ascii="Tahoma" w:eastAsia="Times New Roman" w:hAnsi="Tahoma" w:cs="Tahoma"/>
          <w:bCs/>
        </w:rPr>
        <w:t xml:space="preserve">na Casa Legislativa </w:t>
      </w:r>
      <w:r w:rsidR="006C6009">
        <w:rPr>
          <w:rFonts w:ascii="Tahoma" w:eastAsia="Times New Roman" w:hAnsi="Tahoma" w:cs="Tahoma"/>
          <w:bCs/>
        </w:rPr>
        <w:t xml:space="preserve">inúmeras obras e documentos históricos da cidade de Niterói. </w:t>
      </w:r>
      <w:r w:rsidR="00DC792C">
        <w:rPr>
          <w:rFonts w:ascii="Tahoma" w:eastAsia="Times New Roman" w:hAnsi="Tahoma" w:cs="Tahoma"/>
          <w:bCs/>
        </w:rPr>
        <w:tab/>
      </w:r>
    </w:p>
    <w:p w14:paraId="3AC27B10" w14:textId="2D6E70EF" w:rsidR="00276A69" w:rsidRPr="00141DEB" w:rsidRDefault="00276A69" w:rsidP="00C37124">
      <w:pPr>
        <w:spacing w:after="0" w:line="360" w:lineRule="auto"/>
        <w:ind w:firstLine="1440"/>
        <w:jc w:val="both"/>
        <w:rPr>
          <w:rFonts w:ascii="Tahoma" w:hAnsi="Tahoma" w:cs="Tahoma"/>
          <w:b/>
          <w:sz w:val="24"/>
          <w:szCs w:val="24"/>
        </w:rPr>
      </w:pPr>
      <w:r w:rsidRPr="00276A69">
        <w:rPr>
          <w:rFonts w:ascii="Tahoma" w:eastAsia="Times New Roman" w:hAnsi="Tahoma" w:cs="Tahoma"/>
          <w:bCs/>
        </w:rPr>
        <w:t>Assim sendo, resta claro que com a aprovação da presente Emenda e a criação desta nova ação tornar-se-á possível o incremento da difusão da informação e do conhecimento para todos os cidadãos do Município.</w:t>
      </w:r>
    </w:p>
    <w:sectPr w:rsidR="00276A69" w:rsidRPr="00141DE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27B13" w14:textId="77777777" w:rsidR="00E4457F" w:rsidRDefault="00E4457F" w:rsidP="006A59DA">
      <w:pPr>
        <w:spacing w:after="0" w:line="240" w:lineRule="auto"/>
      </w:pPr>
      <w:r>
        <w:separator/>
      </w:r>
    </w:p>
  </w:endnote>
  <w:endnote w:type="continuationSeparator" w:id="0">
    <w:p w14:paraId="3AC27B14" w14:textId="77777777" w:rsidR="00E4457F" w:rsidRDefault="00E4457F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27B11" w14:textId="77777777" w:rsidR="00E4457F" w:rsidRDefault="00E4457F" w:rsidP="006A59DA">
      <w:pPr>
        <w:spacing w:after="0" w:line="240" w:lineRule="auto"/>
      </w:pPr>
      <w:r>
        <w:separator/>
      </w:r>
    </w:p>
  </w:footnote>
  <w:footnote w:type="continuationSeparator" w:id="0">
    <w:p w14:paraId="3AC27B12" w14:textId="77777777" w:rsidR="00E4457F" w:rsidRDefault="00E4457F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27B15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3AC27B19" wp14:editId="3AC27B1A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AC27B16" w14:textId="77777777" w:rsidR="00BE708A" w:rsidRPr="00141DEB" w:rsidRDefault="006A59DA" w:rsidP="00BE708A">
    <w:pPr>
      <w:pStyle w:val="Cabealho"/>
      <w:rPr>
        <w:rFonts w:ascii="Tahoma" w:hAnsi="Tahoma" w:cs="Tahoma"/>
        <w:sz w:val="24"/>
        <w:szCs w:val="24"/>
      </w:rPr>
    </w:pPr>
    <w:r>
      <w:tab/>
    </w:r>
    <w:r w:rsidRPr="00141DEB">
      <w:rPr>
        <w:rFonts w:ascii="Tahoma" w:hAnsi="Tahoma" w:cs="Tahoma"/>
        <w:sz w:val="24"/>
        <w:szCs w:val="24"/>
      </w:rPr>
      <w:t>CÂMARA MUNICIPAL DE NITERÓI</w:t>
    </w:r>
  </w:p>
  <w:p w14:paraId="3AC27B17" w14:textId="77777777" w:rsidR="006A59DA" w:rsidRDefault="00141DEB" w:rsidP="00BE708A">
    <w:pPr>
      <w:pStyle w:val="Cabealho"/>
      <w:jc w:val="center"/>
      <w:rPr>
        <w:rFonts w:ascii="Tahoma" w:hAnsi="Tahoma" w:cs="Tahoma"/>
        <w:sz w:val="24"/>
        <w:szCs w:val="24"/>
      </w:rPr>
    </w:pPr>
    <w:r>
      <w:rPr>
        <w:rFonts w:ascii="Tahoma" w:hAnsi="Tahoma" w:cs="Tahoma"/>
        <w:sz w:val="24"/>
        <w:szCs w:val="24"/>
      </w:rPr>
      <w:t>GABINETE DO VEREADOR MARCOS SABINO</w:t>
    </w:r>
  </w:p>
  <w:p w14:paraId="3AC27B18" w14:textId="77777777" w:rsidR="00141DEB" w:rsidRPr="00A503AB" w:rsidRDefault="00141DEB" w:rsidP="00BE708A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66AEE"/>
    <w:rsid w:val="00077513"/>
    <w:rsid w:val="000C5271"/>
    <w:rsid w:val="001371CB"/>
    <w:rsid w:val="00141DEB"/>
    <w:rsid w:val="00144D93"/>
    <w:rsid w:val="00157818"/>
    <w:rsid w:val="001867EB"/>
    <w:rsid w:val="001921CF"/>
    <w:rsid w:val="00194730"/>
    <w:rsid w:val="00212E27"/>
    <w:rsid w:val="00237F44"/>
    <w:rsid w:val="00251CA8"/>
    <w:rsid w:val="00254966"/>
    <w:rsid w:val="002733B4"/>
    <w:rsid w:val="00276A69"/>
    <w:rsid w:val="002812C7"/>
    <w:rsid w:val="002914F3"/>
    <w:rsid w:val="00362D4F"/>
    <w:rsid w:val="003A3CF2"/>
    <w:rsid w:val="003E0641"/>
    <w:rsid w:val="003E1ED9"/>
    <w:rsid w:val="004145EB"/>
    <w:rsid w:val="00415659"/>
    <w:rsid w:val="0042157F"/>
    <w:rsid w:val="004B0BEC"/>
    <w:rsid w:val="005149D7"/>
    <w:rsid w:val="005479B2"/>
    <w:rsid w:val="0055685C"/>
    <w:rsid w:val="0056091E"/>
    <w:rsid w:val="00595992"/>
    <w:rsid w:val="005B152A"/>
    <w:rsid w:val="005D1CC2"/>
    <w:rsid w:val="00625F84"/>
    <w:rsid w:val="006335B7"/>
    <w:rsid w:val="00650C30"/>
    <w:rsid w:val="006A59DA"/>
    <w:rsid w:val="006C6009"/>
    <w:rsid w:val="007218DA"/>
    <w:rsid w:val="00736970"/>
    <w:rsid w:val="007839F8"/>
    <w:rsid w:val="00791D76"/>
    <w:rsid w:val="008368DB"/>
    <w:rsid w:val="00862B4A"/>
    <w:rsid w:val="00890A46"/>
    <w:rsid w:val="00915FCC"/>
    <w:rsid w:val="00951B78"/>
    <w:rsid w:val="0096206F"/>
    <w:rsid w:val="009B13A9"/>
    <w:rsid w:val="009B173E"/>
    <w:rsid w:val="009F2AEB"/>
    <w:rsid w:val="00A503AB"/>
    <w:rsid w:val="00A72F31"/>
    <w:rsid w:val="00A80C02"/>
    <w:rsid w:val="00AB1AC5"/>
    <w:rsid w:val="00B018DC"/>
    <w:rsid w:val="00B319D7"/>
    <w:rsid w:val="00B63082"/>
    <w:rsid w:val="00BE708A"/>
    <w:rsid w:val="00C301A2"/>
    <w:rsid w:val="00C37124"/>
    <w:rsid w:val="00C53E78"/>
    <w:rsid w:val="00C62726"/>
    <w:rsid w:val="00D2287A"/>
    <w:rsid w:val="00D44F71"/>
    <w:rsid w:val="00D45F09"/>
    <w:rsid w:val="00DC792C"/>
    <w:rsid w:val="00E30945"/>
    <w:rsid w:val="00E32838"/>
    <w:rsid w:val="00E35F1F"/>
    <w:rsid w:val="00E4457F"/>
    <w:rsid w:val="00E62D56"/>
    <w:rsid w:val="00E82FD4"/>
    <w:rsid w:val="00EF208F"/>
    <w:rsid w:val="00EF6E25"/>
    <w:rsid w:val="00F136F9"/>
    <w:rsid w:val="00F176C3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C27AD1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416C8-D092-46DA-A3FA-AA8FB06C1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naves.correa@gmail.com</cp:lastModifiedBy>
  <cp:revision>6</cp:revision>
  <cp:lastPrinted>2023-12-12T20:34:00Z</cp:lastPrinted>
  <dcterms:created xsi:type="dcterms:W3CDTF">2023-12-12T20:04:00Z</dcterms:created>
  <dcterms:modified xsi:type="dcterms:W3CDTF">2023-12-13T12:42:00Z</dcterms:modified>
</cp:coreProperties>
</file>