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0527C0">
        <w:rPr>
          <w:rFonts w:cs="Times New Roman"/>
          <w:b/>
          <w:sz w:val="24"/>
          <w:szCs w:val="24"/>
        </w:rPr>
        <w:t>A</w:t>
      </w:r>
      <w:r w:rsidR="000527C0" w:rsidRPr="000527C0">
        <w:rPr>
          <w:rFonts w:cs="Times New Roman"/>
          <w:b/>
          <w:sz w:val="24"/>
          <w:szCs w:val="24"/>
        </w:rPr>
        <w:t xml:space="preserve">quisição de uma </w:t>
      </w:r>
      <w:r w:rsidR="00DD274B">
        <w:rPr>
          <w:rFonts w:cs="Times New Roman"/>
          <w:b/>
          <w:sz w:val="24"/>
          <w:szCs w:val="24"/>
        </w:rPr>
        <w:t>U</w:t>
      </w:r>
      <w:r w:rsidR="000527C0" w:rsidRPr="000527C0">
        <w:rPr>
          <w:rFonts w:cs="Times New Roman"/>
          <w:b/>
          <w:sz w:val="24"/>
          <w:szCs w:val="24"/>
        </w:rPr>
        <w:t xml:space="preserve">nidade </w:t>
      </w:r>
      <w:r w:rsidR="000527C0">
        <w:rPr>
          <w:rFonts w:cs="Times New Roman"/>
          <w:b/>
          <w:sz w:val="24"/>
          <w:szCs w:val="24"/>
        </w:rPr>
        <w:t xml:space="preserve">de </w:t>
      </w:r>
      <w:r w:rsidR="00DD274B">
        <w:rPr>
          <w:rFonts w:cs="Times New Roman"/>
          <w:b/>
          <w:sz w:val="24"/>
          <w:szCs w:val="24"/>
        </w:rPr>
        <w:t>M</w:t>
      </w:r>
      <w:r w:rsidR="000527C0" w:rsidRPr="000527C0">
        <w:rPr>
          <w:rFonts w:cs="Times New Roman"/>
          <w:b/>
          <w:sz w:val="24"/>
          <w:szCs w:val="24"/>
        </w:rPr>
        <w:t xml:space="preserve">onitoramento </w:t>
      </w:r>
      <w:r w:rsidR="00DD274B">
        <w:rPr>
          <w:rFonts w:cs="Times New Roman"/>
          <w:b/>
          <w:sz w:val="24"/>
          <w:szCs w:val="24"/>
        </w:rPr>
        <w:t>M</w:t>
      </w:r>
      <w:r w:rsidR="000527C0" w:rsidRPr="000527C0">
        <w:rPr>
          <w:rFonts w:cs="Times New Roman"/>
          <w:b/>
          <w:sz w:val="24"/>
          <w:szCs w:val="24"/>
        </w:rPr>
        <w:t>óvel</w:t>
      </w:r>
      <w:r w:rsidR="000527C0">
        <w:rPr>
          <w:rFonts w:cs="Times New Roman"/>
          <w:b/>
          <w:sz w:val="24"/>
          <w:szCs w:val="24"/>
        </w:rPr>
        <w:t xml:space="preserve"> para </w:t>
      </w:r>
      <w:r w:rsidR="008232DD">
        <w:rPr>
          <w:rFonts w:cs="Times New Roman"/>
          <w:b/>
          <w:sz w:val="24"/>
          <w:szCs w:val="24"/>
        </w:rPr>
        <w:t>a</w:t>
      </w:r>
      <w:r w:rsidR="00BD0C97">
        <w:rPr>
          <w:rFonts w:cs="Times New Roman"/>
          <w:b/>
          <w:sz w:val="24"/>
          <w:szCs w:val="24"/>
        </w:rPr>
        <w:t xml:space="preserve"> </w:t>
      </w:r>
      <w:r w:rsidR="00925A18" w:rsidRPr="007A1DFC">
        <w:rPr>
          <w:rFonts w:cs="Times New Roman"/>
          <w:b/>
          <w:sz w:val="24"/>
          <w:szCs w:val="24"/>
        </w:rPr>
        <w:t>Cidade da Ordem Pública</w:t>
      </w:r>
      <w:r w:rsidR="007A1DFC">
        <w:rPr>
          <w:rFonts w:cs="Times New Roman"/>
          <w:b/>
          <w:sz w:val="24"/>
          <w:szCs w:val="24"/>
        </w:rPr>
        <w:t xml:space="preserve"> 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0527C0" w:rsidRPr="000527C0">
        <w:rPr>
          <w:rFonts w:cs="Times New Roman"/>
        </w:rPr>
        <w:t xml:space="preserve">Aquisição de uma </w:t>
      </w:r>
      <w:r w:rsidR="00DD274B" w:rsidRPr="00DD274B">
        <w:rPr>
          <w:rFonts w:cs="Times New Roman"/>
        </w:rPr>
        <w:t xml:space="preserve">Unidade de Monitoramento Móvel </w:t>
      </w:r>
      <w:r w:rsidR="00B4057D">
        <w:rPr>
          <w:rFonts w:cs="Times New Roman"/>
        </w:rPr>
        <w:t xml:space="preserve">para </w:t>
      </w:r>
      <w:r w:rsidR="00BD0C97">
        <w:rPr>
          <w:rFonts w:cs="Times New Roman"/>
        </w:rPr>
        <w:t>a</w:t>
      </w:r>
      <w:r w:rsidR="00B4057D">
        <w:rPr>
          <w:rFonts w:cs="Times New Roman"/>
        </w:rPr>
        <w:t xml:space="preserve"> Cidade d</w:t>
      </w:r>
      <w:r w:rsidR="00925A18" w:rsidRPr="007A1DFC">
        <w:rPr>
          <w:rFonts w:cs="Times New Roman"/>
        </w:rPr>
        <w:t>a Ordem Pública 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0527C0" w:rsidP="000527C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0527C0">
              <w:rPr>
                <w:rFonts w:eastAsia="Times New Roman" w:cstheme="minorHAnsi"/>
                <w:sz w:val="18"/>
                <w:szCs w:val="18"/>
                <w:lang w:eastAsia="pt-BR"/>
              </w:rPr>
              <w:t>UNIDADE DE MONITORAMENTO MÓVEL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PARA A CIDADE DA ORDEM PÚBLICA </w:t>
            </w:r>
            <w:r w:rsidRPr="00352612">
              <w:rPr>
                <w:rFonts w:eastAsia="Times New Roman" w:cstheme="minorHAnsi"/>
                <w:sz w:val="18"/>
                <w:szCs w:val="18"/>
                <w:lang w:eastAsia="pt-BR"/>
              </w:rPr>
              <w:t>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5E001A" w:rsidP="000527C0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527C0" w:rsidRPr="000527C0">
              <w:rPr>
                <w:sz w:val="18"/>
                <w:szCs w:val="18"/>
              </w:rPr>
              <w:t xml:space="preserve">AQUISIÇÃO DE UMA UNIDADE DE MONITORAMENTO MÓVEL </w:t>
            </w:r>
            <w:r w:rsidR="000527C0">
              <w:rPr>
                <w:sz w:val="18"/>
                <w:szCs w:val="18"/>
              </w:rPr>
              <w:t>PAR</w:t>
            </w:r>
            <w:r w:rsidR="000527C0" w:rsidRPr="000527C0">
              <w:rPr>
                <w:sz w:val="18"/>
                <w:szCs w:val="18"/>
              </w:rPr>
              <w:t>A CIDADE DA ORDEM PÚBLICA 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B925E6" w:rsidP="00BD0C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bookmarkStart w:id="0" w:name="_GoBack"/>
            <w:bookmarkEnd w:id="0"/>
            <w:r w:rsidR="000527C0">
              <w:rPr>
                <w:rFonts w:eastAsia="Times New Roman" w:cstheme="minorHAnsi"/>
                <w:sz w:val="18"/>
                <w:szCs w:val="18"/>
                <w:lang w:eastAsia="pt-BR"/>
              </w:rPr>
              <w:t>5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0527C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0527C0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0527C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0527C0">
              <w:rPr>
                <w:rFonts w:eastAsia="Times New Roman"/>
                <w:sz w:val="18"/>
                <w:szCs w:val="18"/>
                <w:lang w:eastAsia="pt-BR"/>
              </w:rPr>
              <w:t>0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DD274B" w:rsidRDefault="00DD274B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057D" w:rsidRPr="00DD274B" w:rsidRDefault="00DD274B" w:rsidP="00AC6CE7">
      <w:pPr>
        <w:spacing w:after="0" w:line="240" w:lineRule="auto"/>
        <w:jc w:val="both"/>
        <w:rPr>
          <w:rFonts w:cs="Times New Roman"/>
        </w:rPr>
      </w:pPr>
      <w:r w:rsidRPr="00DD274B">
        <w:rPr>
          <w:rFonts w:cs="Times New Roman"/>
        </w:rPr>
        <w:t>A aquisição de uma unidade de monitoramento móvel é fundamental para melhorar a eficiência operacional, permitindo o rastreamento em tempo real de ativos, otimização de rotas e aumento da segurança. Além disso, essa tecnologia oferece flexibilidade para monitorar operações em locais remotos</w:t>
      </w:r>
      <w:r w:rsidR="003E7074">
        <w:rPr>
          <w:rFonts w:cs="Times New Roman"/>
        </w:rPr>
        <w:t xml:space="preserve"> e grandes eventos</w:t>
      </w:r>
      <w:r w:rsidRPr="00DD274B">
        <w:rPr>
          <w:rFonts w:cs="Times New Roman"/>
        </w:rPr>
        <w:t>, garantindo uma gestão mais eficaz e tomada de decisões baseada em dados precisos.</w:t>
      </w:r>
    </w:p>
    <w:sectPr w:rsidR="00B4057D" w:rsidRPr="00DD274B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5B2" w:rsidRDefault="009D45B2" w:rsidP="006A59DA">
      <w:pPr>
        <w:spacing w:after="0" w:line="240" w:lineRule="auto"/>
      </w:pPr>
      <w:r>
        <w:separator/>
      </w:r>
    </w:p>
  </w:endnote>
  <w:endnote w:type="continuationSeparator" w:id="0">
    <w:p w:rsidR="009D45B2" w:rsidRDefault="009D45B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5B2" w:rsidRDefault="009D45B2" w:rsidP="006A59DA">
      <w:pPr>
        <w:spacing w:after="0" w:line="240" w:lineRule="auto"/>
      </w:pPr>
      <w:r>
        <w:separator/>
      </w:r>
    </w:p>
  </w:footnote>
  <w:footnote w:type="continuationSeparator" w:id="0">
    <w:p w:rsidR="009D45B2" w:rsidRDefault="009D45B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1A228CD1" wp14:editId="3A80FC27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27C0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598A"/>
    <w:rsid w:val="00387ACF"/>
    <w:rsid w:val="003A6FB1"/>
    <w:rsid w:val="003D35A4"/>
    <w:rsid w:val="003E0641"/>
    <w:rsid w:val="003E1ED9"/>
    <w:rsid w:val="003E7074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812DC1"/>
    <w:rsid w:val="008232DD"/>
    <w:rsid w:val="00890A46"/>
    <w:rsid w:val="008A7FF8"/>
    <w:rsid w:val="00915FCC"/>
    <w:rsid w:val="00925A18"/>
    <w:rsid w:val="00951B78"/>
    <w:rsid w:val="009D043B"/>
    <w:rsid w:val="009D45B2"/>
    <w:rsid w:val="009F2AEB"/>
    <w:rsid w:val="00A312FB"/>
    <w:rsid w:val="00A503AB"/>
    <w:rsid w:val="00A72F31"/>
    <w:rsid w:val="00A80C02"/>
    <w:rsid w:val="00AC6CE7"/>
    <w:rsid w:val="00B319D7"/>
    <w:rsid w:val="00B4057D"/>
    <w:rsid w:val="00B63082"/>
    <w:rsid w:val="00B925E6"/>
    <w:rsid w:val="00BD0C97"/>
    <w:rsid w:val="00BE708A"/>
    <w:rsid w:val="00C53E78"/>
    <w:rsid w:val="00C62726"/>
    <w:rsid w:val="00D01EB2"/>
    <w:rsid w:val="00D44F71"/>
    <w:rsid w:val="00D45F09"/>
    <w:rsid w:val="00DD274B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EF58E-0130-4132-A4E2-829D6A0A9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6</cp:revision>
  <cp:lastPrinted>2023-12-12T19:13:00Z</cp:lastPrinted>
  <dcterms:created xsi:type="dcterms:W3CDTF">2023-12-12T19:02:00Z</dcterms:created>
  <dcterms:modified xsi:type="dcterms:W3CDTF">2023-12-12T19:21:00Z</dcterms:modified>
</cp:coreProperties>
</file>