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IMPLANTAÇÃO DE CENTRO DE TRIAGEM E REABILITAÇÃO DA FAUNA SILVESTRE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DE CENTRO DE TRIAGEM E REABILITAÇÃO DA FAUNA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290"/>
        <w:gridCol w:w="2385"/>
        <w:tblGridChange w:id="0">
          <w:tblGrid>
            <w:gridCol w:w="2145"/>
            <w:gridCol w:w="1485"/>
            <w:gridCol w:w="2040"/>
            <w:gridCol w:w="1290"/>
            <w:gridCol w:w="23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CENTRO DE TRIAGEM E REABILITAÇÃO DA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DE CENTRO PARA REALIZAR A TRIAGEM E A REABILITAÇÃO DE ANIMAIS SILVESTRES QUANDO NECESSÁRIO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44.874.552,38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aumento das áreas protegidas tem como reflexo o crescente número de animais silvestres resgatados. 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 e tratados por lá, não voltam mais para o seu município de origem. 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indispensável, para evitar o esvaziamento de fauna em nossas matas e áreas de proteção, quando os animais apreendidos em Niterói acabam sendo soltos em outros municípios.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nível de conhecimento, cabe ressaltar que o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consequentemente um desequilíbrio ecológico.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Calcula-se que o tráfico de animais silvestres retire, anualmente, cerca de 12 milhões de animais de nossas matas; outras estatísticas estimam que o número real esteja em torno de 38 milhões.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CENTRO DE TRIAGEM E REABILITAÇÃO DA FAUNA SILVESTRE tem como objetivo principal receber e manter animais silvestres oriundos de apreensões realizadas pelos órgãos ambientais, até que possam ser reintroduzido, após processo de reabilitação, à natureza.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permanência do animal no CENTRO DE TRIAGEM E REABILITAÇÃO DA FAUNA SILVESTRE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e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si.</w:t>
      </w:r>
    </w:p>
    <w:p w:rsidR="00000000" w:rsidDel="00000000" w:rsidP="00000000" w:rsidRDefault="00000000" w:rsidRPr="00000000" w14:paraId="0000004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Animais ameaçados de extinção são tratados de maneira especial, caso a caso, seguindo recomendações de comitês nacionais e internacionais, quando existentes. O CENTRO DE TRIAGEM E REABILITAÇÃO DA FAUNA SILVESTRE, deve se caracterizar como um serviço de proteção animal voltado à preservação das espécies.</w:t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5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a implementação do CENTRO DE TRIAGEM E REABILITAÇÃO DA FAUNA SILVESTRE.</w:t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Nc55SDvRdSZjRK0VFUt7lG2y9w==">CgMxLjAyCGguZ2pkZ3hzOAByITFwdDRiOWl2cHlGSTZqWjFTV3dlY3lNRkxPNXY5eGZJRA==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