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eventos do Centro Cultural Paschoal Carlos Magno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orçamentá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ria eventos do Centro Cultural Paschoal Carlos Magno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Eventos do Centro Cultural Paschoal Carlos Magno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Realização de eventos e atividades culturais no Centro Cultural Paschoal Carlos Magno.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260.284423828125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26.01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15.452 0010.4181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14.520.788,64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14.320.788,64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spacing w:line="360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A presente emenda tem o objetivo de destinar recursos para a realização de eventos e atividades culturais no Centro Cultural Paschoal Carlos Magno.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F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