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apoio ao espaço cultural da Grota/Reciclarte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Apoio ao espaço cultural da Grota/Reciclarte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Apoio ao espaço cultural da Grota/Reciclarte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entidade – RECICLARTE/Espaço Cultural da Grota (ECG) é uma organização da sociedade civil, sem fins lucrativos, localizado na comunidade da Grota do Surucucu, em São Francisco, Niterói, em atividade há 26 anos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260.284423828125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.250.000,00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15.122 0145.4191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31.918.033,16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1.250.000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30.668.033,16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entidade – RECICLARTE/Espaço Cultural da Grota (ECG) é uma organização da sociedade civil, sem fins lucrativos, localizado na comunidade da Grota do Surucucu, em São Francisco, Niterói, em atividade há 26 anos. Desde a década de 80 são realizadas no espaço ações voltadas para promoção da cidadania através da cultura, música, arte e educação, desenvolvendo projetos de formação musical, empreendedorismo, educação complementar e de promoção social junto à juventude, em sua maioria negra e pobre que mora na comunidade e arredores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