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ampliação da rede Cultura Viva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ampliação a rede Cultura Viva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Ampliação da rede Cultura Viva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Ampliação e visibilidade do investimento cultural, via Rede Cultura Viva, nos diversos territórios, com uma intensa agenda de ocupação de espaços com atividades culturais em toda a cidade.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25.824.593,64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Ampliação e visibilidade do investimento cultural, via Rede Cultura Viva, nos diversos territórios, com uma intensa agenda de ocupação de espaços com atividades culturais em toda a cidade.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