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spacing w:line="259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EMENDA ADITIVA Nº________ AO PROJETO DE LEI Nº 193/2023</w:t>
      </w:r>
    </w:p>
    <w:p w:rsidR="00000000" w:rsidDel="00000000" w:rsidP="00000000" w:rsidRDefault="00000000" w:rsidRPr="00000000" w14:paraId="00000002">
      <w:pPr>
        <w:spacing w:line="259" w:lineRule="auto"/>
        <w:rPr>
          <w:rFonts w:ascii="Times New Roman" w:cs="Times New Roman" w:eastAsia="Times New Roman" w:hAnsi="Times New Roman"/>
          <w:b w:val="1"/>
          <w:sz w:val="10"/>
          <w:szCs w:val="1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259" w:lineRule="auto"/>
        <w:ind w:left="4678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Acrescenta a ação Cursos de LIBRAS para servidores municipais no Projeto de Lei nº 193/2023</w:t>
      </w:r>
    </w:p>
    <w:p w:rsidR="00000000" w:rsidDel="00000000" w:rsidP="00000000" w:rsidRDefault="00000000" w:rsidRPr="00000000" w14:paraId="00000004">
      <w:pPr>
        <w:spacing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1º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Fica adicionada ação orçamentária Cursos de LIBRAS para servidores municipais de calçadas ao Projeto de Lei Nº 193/ 2023, conforme tabela abaixo:</w:t>
      </w:r>
      <w:r w:rsidDel="00000000" w:rsidR="00000000" w:rsidRPr="00000000">
        <w:rPr>
          <w:rtl w:val="0"/>
        </w:rPr>
      </w:r>
    </w:p>
    <w:tbl>
      <w:tblPr>
        <w:tblStyle w:val="Table1"/>
        <w:tblW w:w="934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151"/>
        <w:gridCol w:w="1484"/>
        <w:gridCol w:w="2042"/>
        <w:gridCol w:w="1739"/>
        <w:gridCol w:w="1932"/>
        <w:tblGridChange w:id="0">
          <w:tblGrid>
            <w:gridCol w:w="2151"/>
            <w:gridCol w:w="1484"/>
            <w:gridCol w:w="2042"/>
            <w:gridCol w:w="1739"/>
            <w:gridCol w:w="1932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6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PROGRAMA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7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145 - apoio administrativo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5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B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TÍTULO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0C">
            <w:pPr>
              <w:widowControl w:val="0"/>
              <w:spacing w:line="240" w:lineRule="auto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Cursos de LIBRAS para servidores municipais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0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DESCRIÇÃO DA AÇÃO</w:t>
            </w:r>
          </w:p>
        </w:tc>
        <w:tc>
          <w:tcPr>
            <w:gridSpan w:val="4"/>
            <w:tcBorders>
              <w:top w:color="353535" w:space="0" w:sz="6" w:val="single"/>
              <w:left w:color="353535" w:space="0" w:sz="6" w:val="single"/>
              <w:bottom w:color="000000" w:space="0" w:sz="4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1">
            <w:pPr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Realização de curso de LIBRAS destinado a servidores municipais para aperfeiçoamento do atendimento e comunicação e garantia da inclusão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5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6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10.01 - Secretaria Executiva </w:t>
            </w:r>
          </w:p>
          <w:p w:rsidR="00000000" w:rsidDel="00000000" w:rsidP="00000000" w:rsidRDefault="00000000" w:rsidRPr="00000000" w14:paraId="00000017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19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4" w:val="single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A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B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gridSpan w:val="2"/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C">
            <w:pPr>
              <w:spacing w:line="240" w:lineRule="auto"/>
              <w:rPr>
                <w:rFonts w:ascii="Calibri" w:cs="Calibri" w:eastAsia="Calibri" w:hAnsi="Calibri"/>
              </w:rPr>
            </w:pPr>
            <w:r w:rsidDel="00000000" w:rsidR="00000000" w:rsidRPr="00000000">
              <w:rPr>
                <w:rFonts w:ascii="Calibri" w:cs="Calibri" w:eastAsia="Calibri" w:hAnsi="Calibri"/>
                <w:rtl w:val="0"/>
              </w:rPr>
              <w:t xml:space="preserve">04 - administração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E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SUBFUNÇÃO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</w:p>
        </w:tc>
        <w:tc>
          <w:tcPr>
            <w:tcBorders>
              <w:top w:color="000000" w:space="0" w:sz="4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1F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128 - form. de recursos humanos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11" w:hRule="atLeast"/>
          <w:tblHeader w:val="0"/>
        </w:trPr>
        <w:tc>
          <w:tcPr>
            <w:gridSpan w:val="5"/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53535" w:space="0" w:sz="6" w:val="single"/>
            </w:tcBorders>
            <w:shd w:fill="eaeaea" w:val="clear"/>
            <w:vAlign w:val="center"/>
          </w:tcPr>
          <w:p w:rsidR="00000000" w:rsidDel="00000000" w:rsidP="00000000" w:rsidRDefault="00000000" w:rsidRPr="00000000" w14:paraId="0000002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METAS FÍSICO-FINANCEIRAS DA AÇÃO ORÇAMENTÁRIA – ANO 2024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35" w:hRule="atLeast"/>
          <w:tblHeader w:val="0"/>
        </w:trPr>
        <w:tc>
          <w:tcPr>
            <w:tcBorders>
              <w:top w:color="353535" w:space="0" w:sz="6" w:val="single"/>
              <w:left w:color="333333" w:space="0" w:sz="6" w:val="single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5">
            <w:pPr>
              <w:spacing w:line="240" w:lineRule="auto"/>
              <w:jc w:val="center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</w:t>
            </w:r>
          </w:p>
        </w:tc>
        <w:tc>
          <w:tcPr>
            <w:tcBorders>
              <w:top w:color="000000" w:space="0" w:sz="0" w:val="nil"/>
              <w:left w:color="000000" w:space="0" w:sz="4" w:val="single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6">
            <w:pPr>
              <w:spacing w:line="240" w:lineRule="auto"/>
              <w:jc w:val="center"/>
              <w:rPr>
                <w:rFonts w:ascii="Times New Roman" w:cs="Times New Roman" w:eastAsia="Times New Roman" w:hAnsi="Times New Roman"/>
                <w:sz w:val="18"/>
                <w:szCs w:val="18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0" w:val="nil"/>
            </w:tcBorders>
            <w:shd w:fill="auto" w:val="clear"/>
            <w:vAlign w:val="center"/>
          </w:tcPr>
          <w:p w:rsidR="00000000" w:rsidDel="00000000" w:rsidP="00000000" w:rsidRDefault="00000000" w:rsidRPr="00000000" w14:paraId="00000027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0" w:val="nil"/>
              <w:left w:color="000000" w:space="0" w:sz="0" w:val="nil"/>
              <w:bottom w:color="000000" w:space="0" w:sz="4" w:val="single"/>
              <w:right w:color="000000" w:space="0" w:sz="4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8">
            <w:pPr>
              <w:spacing w:line="240" w:lineRule="auto"/>
              <w:jc w:val="center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2A">
      <w:pPr>
        <w:spacing w:after="120" w:line="259" w:lineRule="auto"/>
        <w:jc w:val="both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spacing w:after="120" w:line="259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rtl w:val="0"/>
        </w:rPr>
        <w:t xml:space="preserve">- Os valores para a execução da ação acima, serão compensados conforme quadro abaixo:</w:t>
      </w:r>
    </w:p>
    <w:tbl>
      <w:tblPr>
        <w:tblStyle w:val="Table2"/>
        <w:tblW w:w="848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2431"/>
        <w:gridCol w:w="6057"/>
        <w:tblGridChange w:id="0">
          <w:tblGrid>
            <w:gridCol w:w="2431"/>
            <w:gridCol w:w="6057"/>
          </w:tblGrid>
        </w:tblGridChange>
      </w:tblGrid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C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bookmarkStart w:colFirst="0" w:colLast="0" w:name="_gjdgxs" w:id="0"/>
            <w:bookmarkEnd w:id="0"/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ÓRGÃO/UNIDADE ORÇAMENTÁRIA </w:t>
            </w:r>
            <w:r w:rsidDel="00000000" w:rsidR="00000000" w:rsidRPr="00000000">
              <w:rPr>
                <w:rFonts w:ascii="Calibri" w:cs="Calibri" w:eastAsia="Calibri" w:hAnsi="Calibri"/>
                <w:sz w:val="18"/>
                <w:szCs w:val="18"/>
                <w:rtl w:val="0"/>
              </w:rPr>
              <w:t xml:space="preserve"> 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D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53.51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4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E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FUNCIONAL PROGRAMÁTICA (PROGRAMA DE TRABALHO)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2F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15.452 0010.5072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0">
            <w:pPr>
              <w:spacing w:line="240" w:lineRule="auto"/>
              <w:rPr>
                <w:rFonts w:ascii="Calibri" w:cs="Calibri" w:eastAsia="Calibri" w:hAnsi="Calibri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META FINANCEIRA PLOA 2024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1">
            <w:pPr>
              <w:spacing w:line="360" w:lineRule="auto"/>
              <w:jc w:val="both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26.324.593,64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2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PROPOSTO PARA COMPENSAÇÃO NA EMENDA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3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3</w:t>
            </w: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4">
            <w:pPr>
              <w:spacing w:line="240" w:lineRule="auto"/>
              <w:rPr>
                <w:rFonts w:ascii="Calibri" w:cs="Calibri" w:eastAsia="Calibri" w:hAnsi="Calibri"/>
                <w:b w:val="1"/>
                <w:sz w:val="18"/>
                <w:szCs w:val="18"/>
              </w:rPr>
            </w:pPr>
            <w:r w:rsidDel="00000000" w:rsidR="00000000" w:rsidRPr="00000000">
              <w:rPr>
                <w:rFonts w:ascii="Calibri" w:cs="Calibri" w:eastAsia="Calibri" w:hAnsi="Calibri"/>
                <w:b w:val="1"/>
                <w:sz w:val="18"/>
                <w:szCs w:val="18"/>
                <w:rtl w:val="0"/>
              </w:rPr>
              <w:t xml:space="preserve">VALOR FINAL PROPOSTO</w:t>
            </w:r>
          </w:p>
        </w:tc>
        <w:tc>
          <w:tcPr>
            <w:tcBorders>
              <w:top w:color="353535" w:space="0" w:sz="6" w:val="single"/>
              <w:left w:color="333333" w:space="0" w:sz="6" w:val="single"/>
              <w:bottom w:color="353535" w:space="0" w:sz="6" w:val="single"/>
              <w:right w:color="333333" w:space="0" w:sz="6" w:val="single"/>
            </w:tcBorders>
            <w:shd w:fill="auto" w:val="clear"/>
            <w:vAlign w:val="center"/>
          </w:tcPr>
          <w:p w:rsidR="00000000" w:rsidDel="00000000" w:rsidP="00000000" w:rsidRDefault="00000000" w:rsidRPr="00000000" w14:paraId="00000035">
            <w:pPr>
              <w:spacing w:line="240" w:lineRule="auto"/>
              <w:rPr>
                <w:rFonts w:ascii="Times New Roman" w:cs="Times New Roman" w:eastAsia="Times New Roman" w:hAnsi="Times New Roman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rtl w:val="0"/>
              </w:rPr>
              <w:t xml:space="preserve">26.294.593,64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36">
      <w:pPr>
        <w:spacing w:after="120" w:line="259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7">
      <w:pPr>
        <w:spacing w:after="120" w:line="259" w:lineRule="auto"/>
        <w:jc w:val="right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Sala das Sessões, 29 de novembro de 2023.</w:t>
      </w:r>
    </w:p>
    <w:p w:rsidR="00000000" w:rsidDel="00000000" w:rsidP="00000000" w:rsidRDefault="00000000" w:rsidRPr="00000000" w14:paraId="00000038">
      <w:pPr>
        <w:spacing w:after="120" w:line="259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Leonardo Giordano</w:t>
      </w:r>
    </w:p>
    <w:p w:rsidR="00000000" w:rsidDel="00000000" w:rsidP="00000000" w:rsidRDefault="00000000" w:rsidRPr="00000000" w14:paraId="0000003A">
      <w:pPr>
        <w:spacing w:line="240" w:lineRule="auto"/>
        <w:jc w:val="center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VEREADOR</w:t>
      </w:r>
    </w:p>
    <w:p w:rsidR="00000000" w:rsidDel="00000000" w:rsidP="00000000" w:rsidRDefault="00000000" w:rsidRPr="00000000" w14:paraId="0000003B">
      <w:pPr>
        <w:spacing w:line="240" w:lineRule="auto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line="240" w:lineRule="auto"/>
        <w:rPr/>
      </w:pPr>
      <w:r w:rsidDel="00000000" w:rsidR="00000000" w:rsidRPr="00000000">
        <w:rPr>
          <w:rFonts w:ascii="Times New Roman" w:cs="Times New Roman" w:eastAsia="Times New Roman" w:hAnsi="Times New Roman"/>
          <w:b w:val="1"/>
          <w:rtl w:val="0"/>
        </w:rPr>
        <w:t xml:space="preserve">JUSTIFICATIVA: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 implementação de um curso de Língua Brasileira de Sinais (LIBRAS) para os servidores municipais é fundamental para promover a inclusão e acessibilidade no atendimento à população. A inclusão de pessoas surdas ou com deficiência auditiva é um imperativo ético e legal, conforme determinações da legislação brasileira, como a Lei Brasileira de Inclusão (Lei nº 13.146/2015). Além disso, a capacitação em LIBRAS contribui para a melhoria da comunicação interna entre colegas de trabalho, fomentando um ambiente mais inclusivo e respeitoso. </w:t>
      </w:r>
      <w:r w:rsidDel="00000000" w:rsidR="00000000" w:rsidRPr="00000000">
        <w:rPr>
          <w:rtl w:val="0"/>
        </w:rPr>
      </w:r>
    </w:p>
    <w:sectPr>
      <w:headerReference r:id="rId6" w:type="default"/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  <w:font w:name="Times New Roman"/>
  <w:font w:name="Calibri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p w:rsidR="00000000" w:rsidDel="00000000" w:rsidP="00000000" w:rsidRDefault="00000000" w:rsidRPr="00000000" w14:paraId="0000003E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</w:rPr>
      <w:drawing>
        <wp:inline distB="114300" distT="114300" distL="114300" distR="114300">
          <wp:extent cx="609600" cy="742950"/>
          <wp:effectExtent b="0" l="0" r="0" t="0"/>
          <wp:docPr id="1" name="image1.png"/>
          <a:graphic>
            <a:graphicData uri="http://schemas.openxmlformats.org/drawingml/2006/picture">
              <pic:pic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609600" cy="742950"/>
                  </a:xfrm>
                  <a:prstGeom prst="rect"/>
                  <a:ln/>
                </pic:spPr>
              </pic:pic>
            </a:graphicData>
          </a:graphic>
        </wp:inline>
      </w:drawing>
    </w: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3F">
    <w:pPr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Câmara Municipal de Niterói</w:t>
    </w:r>
  </w:p>
  <w:p w:rsidR="00000000" w:rsidDel="00000000" w:rsidP="00000000" w:rsidRDefault="00000000" w:rsidRPr="00000000" w14:paraId="00000040">
    <w:pPr>
      <w:jc w:val="center"/>
      <w:rPr/>
    </w:pPr>
    <w:r w:rsidDel="00000000" w:rsidR="00000000" w:rsidRPr="00000000">
      <w:rPr>
        <w:sz w:val="24"/>
        <w:szCs w:val="24"/>
        <w:rtl w:val="0"/>
      </w:rPr>
      <w:t xml:space="preserve">Gabinete do Vereador Leonardo Giordano - PCdoB</w: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