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REALIZAÇÃO DE EVENTOS DA LUTA OLÍMPICA TAEKWONDO no Projeto de Lei nº 193/2023</w:t>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REALIZAÇÃO DE EVENTOS DA LUTA OLÍMPICA TAEKWONDO</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4.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454.0000000000005"/>
        <w:gridCol w:w="1209.0000000000005"/>
        <w:gridCol w:w="2045.9999999999995"/>
        <w:tblGridChange w:id="0">
          <w:tblGrid>
            <w:gridCol w:w="2151"/>
            <w:gridCol w:w="1484"/>
            <w:gridCol w:w="2454.0000000000005"/>
            <w:gridCol w:w="1209.0000000000005"/>
            <w:gridCol w:w="2045.9999999999995"/>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sz w:val="18"/>
                <w:szCs w:val="18"/>
              </w:rPr>
            </w:pPr>
            <w:r w:rsidDel="00000000" w:rsidR="00000000" w:rsidRPr="00000000">
              <w:rPr>
                <w:sz w:val="18"/>
                <w:szCs w:val="18"/>
                <w:rtl w:val="0"/>
              </w:rPr>
              <w:t xml:space="preserve">0137 - CIDADE DO ESPORTE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sz w:val="18"/>
                <w:szCs w:val="18"/>
              </w:rPr>
            </w:pPr>
            <w:r w:rsidDel="00000000" w:rsidR="00000000" w:rsidRPr="00000000">
              <w:rPr>
                <w:sz w:val="18"/>
                <w:szCs w:val="18"/>
                <w:rtl w:val="0"/>
              </w:rPr>
              <w:t xml:space="preserve">REALIZAÇÃO DE EVENTOS DA LUTA OLÍMPICA TAEKWONDO</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2">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3">
            <w:pPr>
              <w:spacing w:after="0" w:line="240" w:lineRule="auto"/>
              <w:rPr>
                <w:sz w:val="18"/>
                <w:szCs w:val="18"/>
              </w:rPr>
            </w:pPr>
            <w:r w:rsidDel="00000000" w:rsidR="00000000" w:rsidRPr="00000000">
              <w:rPr>
                <w:sz w:val="18"/>
                <w:szCs w:val="18"/>
                <w:rtl w:val="0"/>
              </w:rPr>
              <w:t xml:space="preserve">PROMOVE A REALIZAÇÃO DE EVENTOS DA LUTA OLÍMPICA TAEKWONDO EM NITERÓI</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8">
            <w:pPr>
              <w:spacing w:after="0" w:line="240" w:lineRule="auto"/>
              <w:ind w:right="19.96062992126042"/>
              <w:rPr>
                <w:sz w:val="18"/>
                <w:szCs w:val="18"/>
              </w:rPr>
            </w:pPr>
            <w:r w:rsidDel="00000000" w:rsidR="00000000" w:rsidRPr="00000000">
              <w:rPr>
                <w:sz w:val="18"/>
                <w:szCs w:val="18"/>
                <w:rtl w:val="0"/>
              </w:rPr>
              <w:t xml:space="preserve"> 01 - SECRETARIA MUNICIPAL DE ESPORTES E LAZER</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sz w:val="18"/>
                <w:szCs w:val="18"/>
                <w:rtl w:val="0"/>
              </w:rPr>
              <w:t xml:space="preserve">27- DESPORTO E LAZER</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812-DESPORTO COMUNITÁRIO</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sz w:val="18"/>
                <w:szCs w:val="18"/>
                <w:rtl w:val="0"/>
              </w:rPr>
              <w:t xml:space="preserve">R$ 30.000,00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B">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C">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rFonts w:ascii="Calibri" w:cs="Calibri" w:eastAsia="Calibri" w:hAnsi="Calibri"/>
                <w:sz w:val="18"/>
                <w:szCs w:val="18"/>
              </w:rPr>
            </w:pPr>
            <w:r w:rsidDel="00000000" w:rsidR="00000000" w:rsidRPr="00000000">
              <w:rPr>
                <w:sz w:val="18"/>
                <w:szCs w:val="18"/>
                <w:rtl w:val="0"/>
              </w:rPr>
              <w:t xml:space="preserve">10.52</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sz w:val="18"/>
                <w:szCs w:val="18"/>
              </w:rPr>
            </w:pPr>
            <w:r w:rsidDel="00000000" w:rsidR="00000000" w:rsidRPr="00000000">
              <w:rPr>
                <w:sz w:val="18"/>
                <w:szCs w:val="18"/>
                <w:rtl w:val="0"/>
              </w:rPr>
              <w:t xml:space="preserve">23.695.0138.6067 - GRANDES FESTIVIDADES E EVENTOS</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rFonts w:ascii="Calibri" w:cs="Calibri" w:eastAsia="Calibri" w:hAnsi="Calibri"/>
                <w:sz w:val="18"/>
                <w:szCs w:val="18"/>
              </w:rPr>
            </w:pPr>
            <w:r w:rsidDel="00000000" w:rsidR="00000000" w:rsidRPr="00000000">
              <w:rPr>
                <w:sz w:val="18"/>
                <w:szCs w:val="18"/>
                <w:rtl w:val="0"/>
              </w:rPr>
              <w:t xml:space="preserve">23.268.452,12</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sz w:val="18"/>
                <w:szCs w:val="18"/>
              </w:rPr>
            </w:pPr>
            <w:r w:rsidDel="00000000" w:rsidR="00000000" w:rsidRPr="00000000">
              <w:rPr>
                <w:sz w:val="18"/>
                <w:szCs w:val="18"/>
                <w:rtl w:val="0"/>
              </w:rPr>
              <w:t xml:space="preserve">R$ 30.000,00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sz w:val="18"/>
                <w:szCs w:val="18"/>
              </w:rPr>
            </w:pPr>
            <w:r w:rsidDel="00000000" w:rsidR="00000000" w:rsidRPr="00000000">
              <w:rPr>
                <w:sz w:val="18"/>
                <w:szCs w:val="18"/>
                <w:rtl w:val="0"/>
              </w:rPr>
              <w:t xml:space="preserve">23.238.452,12</w:t>
            </w:r>
          </w:p>
        </w:tc>
      </w:tr>
    </w:tbl>
    <w:p w:rsidR="00000000" w:rsidDel="00000000" w:rsidP="00000000" w:rsidRDefault="00000000" w:rsidRPr="00000000" w14:paraId="00000037">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8">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05 de dezembro de 2023.</w:t>
      </w:r>
    </w:p>
    <w:p w:rsidR="00000000" w:rsidDel="00000000" w:rsidP="00000000" w:rsidRDefault="00000000" w:rsidRPr="00000000" w14:paraId="00000039">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E">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F">
      <w:pPr>
        <w:spacing w:after="0" w:line="24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1">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presente emenda aditiva visa fomentar a realização de eventos de da luta olímpica TAEKWONDO como esporte inclusivo, com objetivo de divulgar e incentivar a prática deste esporte principalmente por jovens carentes, auxiliando na sua formação como cidadão e atleta.</w:t>
      </w:r>
    </w:p>
    <w:p w:rsidR="00000000" w:rsidDel="00000000" w:rsidP="00000000" w:rsidRDefault="00000000" w:rsidRPr="00000000" w14:paraId="00000043">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procura pelas artes marciais tem crescido muito nos últimos anos, ganhando cada vez mais espaço em academias de ginástica, clubes esportivos, escolas, entre outros ambientes, permitindo a inserção de pessoas com diferentes idades e contextos (Silva, 2003). </w:t>
      </w:r>
    </w:p>
    <w:p w:rsidR="00000000" w:rsidDel="00000000" w:rsidP="00000000" w:rsidRDefault="00000000" w:rsidRPr="00000000" w14:paraId="00000044">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Taekwondo é uma das modalidades em ampla expansão no Brasil e América Latina, mostrando-se eficaz no desenvolvimento físico, mental, moral e social de seus praticantes (Rocha, 2009).</w:t>
      </w:r>
    </w:p>
    <w:p w:rsidR="00000000" w:rsidDel="00000000" w:rsidP="00000000" w:rsidRDefault="00000000" w:rsidRPr="00000000" w14:paraId="00000045">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Taekwondo é uma arte marcial que pode ser praticada por pessoas de todas as idades, atraídas por diferentes motivações e beneficiadas em sua saúde física, mental e social. </w:t>
      </w:r>
    </w:p>
    <w:p w:rsidR="00000000" w:rsidDel="00000000" w:rsidP="00000000" w:rsidRDefault="00000000" w:rsidRPr="00000000" w14:paraId="00000046">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Os pais colocam as crianças para fazer Taekwondo por questões de autodefesa, sociabilidade e autoconfiança. Os jovens começam a fazer por convites de conhecidos, motivados inicialmente pela melhora da saúde física, e os fatores motivadores para a permanência são o bem-estar, o sonho de ser campeão mundial, o clima no ambiente de treino, o crescimento moral e técnico e o desejo de educar com o Taekwondo.</w:t>
      </w:r>
    </w:p>
    <w:p w:rsidR="00000000" w:rsidDel="00000000" w:rsidP="00000000" w:rsidRDefault="00000000" w:rsidRPr="00000000" w14:paraId="00000047">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Os idosos demonstraram ter identificação com as artes marciais desde a juventude, embora nunca as tenha praticado. Dentre os motivos para a prática deles destacaram-se: a realização de um desejo antigo, condições apropriadas para praticar, superação pessoal, a saúde física, o reencontro com a família na arte, integração em uma comunidade e as amizades encontradas. </w:t>
      </w:r>
    </w:p>
    <w:p w:rsidR="00000000" w:rsidDel="00000000" w:rsidP="00000000" w:rsidRDefault="00000000" w:rsidRPr="00000000" w14:paraId="00000048">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do bem estar, a prática de artes marciais também possibilita excelentes ganhos para saúde e qualidade de vida dos seus praticantes, em especial aos idosos, uma vez que no processo de envelhecimento, ocorrem algumas transformações que apresentam uma grande influência no comprometimento da qualidade de vida do indivíduo idoso, acarretando perda de autonomia e dependências físicas, psicológicas e econômicas em relação à sociedade e à família. </w:t>
      </w:r>
    </w:p>
    <w:p w:rsidR="00000000" w:rsidDel="00000000" w:rsidP="00000000" w:rsidRDefault="00000000" w:rsidRPr="00000000" w14:paraId="00000049">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disso, a inserção desses indivíduos pode aumentar também a expectativa de vida, melhorando as funções orgânicas, garantindo maior independência social e um efeito benéfico no controle, tratamento e prevenção de doenças, retardando as alterações associadas à idade (Neto, 2011).</w:t>
      </w:r>
    </w:p>
    <w:p w:rsidR="00000000" w:rsidDel="00000000" w:rsidP="00000000" w:rsidRDefault="00000000" w:rsidRPr="00000000" w14:paraId="0000004A">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Pode-se concluir que a prática do Taekwondo pode trazer ganhos em todas as fases do desenvolvimento humano, e que, independente das motivações iniciais, a prática da arte marcial transforma-se em um estilo de vida.</w:t>
      </w:r>
    </w:p>
    <w:p w:rsidR="00000000" w:rsidDel="00000000" w:rsidP="00000000" w:rsidRDefault="00000000" w:rsidRPr="00000000" w14:paraId="0000004B">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Desta maneira, conto com o apoio dos Nobres Pares para a aprovação da presente emenda de forma a garantir a reserva orçamentária para a realização.</w:t>
      </w:r>
    </w:p>
    <w:p w:rsidR="00000000" w:rsidDel="00000000" w:rsidP="00000000" w:rsidRDefault="00000000" w:rsidRPr="00000000" w14:paraId="0000004C">
      <w:pPr>
        <w:spacing w:after="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after="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spacing w:after="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spacing w:after="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0">
      <w:pPr>
        <w:spacing w:after="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spacing w:after="0" w:before="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6">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7">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8">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9">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A">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B">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C">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fRg5Rm35VmuQ4ECFEb5GJiLwrA==">CgMxLjAyCGguZ2pkZ3hzOAByITFQcVhMU2ZqYmVXbGxxclhsWUlOR2dxZ0NwQWJHUEFoWg==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