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AQUISIÇÃO DE MEDICAMENTOS DE COMBATE E PREVENÇÃO À ZOONOSE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AQUISIÇÃO DE MEDICAMENTOS DE COMBATE E PREVENÇÃO À ZOONOSE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AQUISIÇÃO DE MEDICAMENTOS DE COMBATE E PREVENÇÃO À ZOONOSE</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4">
            <w:pPr>
              <w:spacing w:after="0" w:line="240" w:lineRule="auto"/>
              <w:rPr>
                <w:sz w:val="18"/>
                <w:szCs w:val="18"/>
              </w:rPr>
            </w:pPr>
            <w:r w:rsidDel="00000000" w:rsidR="00000000" w:rsidRPr="00000000">
              <w:rPr>
                <w:sz w:val="18"/>
                <w:szCs w:val="18"/>
                <w:rtl w:val="0"/>
              </w:rPr>
              <w:t xml:space="preserve">CONTROLE DE ZOONOSE EM SITUAÇÃO ENDÊMICA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sz w:val="18"/>
                <w:szCs w:val="18"/>
                <w:rtl w:val="0"/>
              </w:rPr>
              <w:t xml:space="preserve">304 - VIGILÂNCIA SANITÁRIA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sz w:val="18"/>
                <w:szCs w:val="18"/>
                <w:rtl w:val="0"/>
              </w:rPr>
              <w:t xml:space="preserve">R$ 200.000,00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83.01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04.131.0145.4907 - OPERACIONALIZAÇÃO DE PUBLICIDADE INSTITUCIONAL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28.589.537,41</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28.389.537,41</w:t>
            </w:r>
          </w:p>
        </w:tc>
      </w:tr>
    </w:tbl>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cidade de Niterói passa por um surto de esporotricose, doença que acomete tantos animais, quanto ser humano, causando feridas na pele, úlceras, ínguas, febre alta, entre outras complicações. Fato esse que tem sido relatado por diversos moradores e protetores do município, como foi debatido em diversos momentos por esse mandato nos últimos anos, inclusive em audiências públicas. Diversos relatos informam que se tem notado um aumento do número de gatos e humanos contaminados com a patologia. </w:t>
      </w:r>
    </w:p>
    <w:p w:rsidR="00000000" w:rsidDel="00000000" w:rsidP="00000000" w:rsidRDefault="00000000" w:rsidRPr="00000000" w14:paraId="00000044">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Tão urgente é esse feito que foi objeto de </w:t>
      </w:r>
      <w:r w:rsidDel="00000000" w:rsidR="00000000" w:rsidRPr="00000000">
        <w:rPr>
          <w:rFonts w:ascii="Times New Roman" w:cs="Times New Roman" w:eastAsia="Times New Roman" w:hAnsi="Times New Roman"/>
          <w:b w:val="1"/>
          <w:sz w:val="24"/>
          <w:szCs w:val="24"/>
          <w:rtl w:val="0"/>
        </w:rPr>
        <w:t xml:space="preserve">Recomendação nº 008/2023-2PJTCSRM2</w:t>
      </w:r>
      <w:r w:rsidDel="00000000" w:rsidR="00000000" w:rsidRPr="00000000">
        <w:rPr>
          <w:rFonts w:ascii="Times New Roman" w:cs="Times New Roman" w:eastAsia="Times New Roman" w:hAnsi="Times New Roman"/>
          <w:sz w:val="24"/>
          <w:szCs w:val="24"/>
          <w:rtl w:val="0"/>
        </w:rPr>
        <w:t xml:space="preserve"> da 2ª Promotoria de Justiça de Tutela Coletiva da Saúde da Região Metropolitana II em 09 de julho de 2023.</w:t>
      </w:r>
    </w:p>
    <w:p w:rsidR="00000000" w:rsidDel="00000000" w:rsidP="00000000" w:rsidRDefault="00000000" w:rsidRPr="00000000" w14:paraId="00000045">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nível de conhecimento, cabe citar que a esporotricose é uma doença caracterizada por lesões na pele, causada por um fungo (Sporothrixschenckii). Vários animais, inclusive o homem, podem contrair a Esporotricose. Este fungo é encontrado na natureza, e pode-se adquirir a doença por ferimentos com vegetais, contato com a terra e arranhadura ou mordedura de gatos que tenham a doença.</w:t>
      </w:r>
    </w:p>
    <w:p w:rsidR="00000000" w:rsidDel="00000000" w:rsidP="00000000" w:rsidRDefault="00000000" w:rsidRPr="00000000" w14:paraId="00000046">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000000" w:rsidDel="00000000" w:rsidP="00000000" w:rsidRDefault="00000000" w:rsidRPr="00000000" w14:paraId="00000047">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000000" w:rsidDel="00000000" w:rsidP="00000000" w:rsidRDefault="00000000" w:rsidRPr="00000000" w14:paraId="00000048">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diagnóstico é feito por meio do reconhecimento da lesão por um médico, no caso da doença humana, ou um médico veterinário, em animais, e confirmado laboratorialmente pela identificação do fungo no material colhido na lesão.</w:t>
      </w:r>
    </w:p>
    <w:p w:rsidR="00000000" w:rsidDel="00000000" w:rsidP="00000000" w:rsidRDefault="00000000" w:rsidRPr="00000000" w14:paraId="00000049">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tratamento é realizado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000000" w:rsidDel="00000000" w:rsidP="00000000" w:rsidRDefault="00000000" w:rsidRPr="00000000" w14:paraId="0000004A">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000000" w:rsidDel="00000000" w:rsidP="00000000" w:rsidRDefault="00000000" w:rsidRPr="00000000" w14:paraId="0000004B">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controle e prevenção da doença representam grandes desafios à saúde pública em nosso território. A esporotricose tornou-se um agravo de notificação compulsória estadual a partir da publicação da Resolução SES nº 674, de 12 de julho de 2013, da Secretaria de Estado de Saúde do Rio de Janeiro (SES/RJ). A notificação e investigação dos casos deve ser realizada através da ficha de notificação/conclusão do Sistema de Informação de Agravos de Notificação (Sinan) através do CID-10 B42. </w:t>
      </w:r>
    </w:p>
    <w:p w:rsidR="00000000" w:rsidDel="00000000" w:rsidP="00000000" w:rsidRDefault="00000000" w:rsidRPr="00000000" w14:paraId="0000004C">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2018 e janeiro de 2021, um questionário mais detalhado foi disponibilizado, pela SES-RJ, no FormSUS,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000000" w:rsidDel="00000000" w:rsidP="00000000" w:rsidRDefault="00000000" w:rsidRPr="00000000" w14:paraId="0000004D">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 a publicação da Portaria GM/MS nº 264, de 17 de fevereiro de 2020, a esporotricose humana passou a ser uma doença de notificação compulsória (DNC) nacional. Entretanto, com a promulgação da Portaria GM/MS nº 1.061, de 18 de maio de 2020, que revoga a portaria anterior, a esporotricose e outras micoses sistêmicas foram retiradas da lista de DNC nacional, pelo fato dessas doenças ainda estarem em processo de estruturação da vigilância em saúde no âmbito nacional, não justificando, no momento, a compulsoriedade da notificação no país. </w:t>
      </w:r>
    </w:p>
    <w:p w:rsidR="00000000" w:rsidDel="00000000" w:rsidP="00000000" w:rsidRDefault="00000000" w:rsidRPr="00000000" w14:paraId="0000004E">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intersetoriais que garantam à população acesso universal e igualitário à saúde. </w:t>
      </w:r>
    </w:p>
    <w:p w:rsidR="00000000" w:rsidDel="00000000" w:rsidP="00000000" w:rsidRDefault="00000000" w:rsidRPr="00000000" w14:paraId="0000004F">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000000" w:rsidDel="00000000" w:rsidP="00000000" w:rsidRDefault="00000000" w:rsidRPr="00000000" w14:paraId="00000050">
      <w:pPr>
        <w:spacing w:after="0" w:before="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por ser um caso urgente de saúde pública, conto com o apoio dos Nobres Pares para a aprovação da presente emenda de forma a garantir a devida reserva orçamentária.</w:t>
      </w:r>
    </w:p>
    <w:p w:rsidR="00000000" w:rsidDel="00000000" w:rsidP="00000000" w:rsidRDefault="00000000" w:rsidRPr="00000000" w14:paraId="0000005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8">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A">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B">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C">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D">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VjSrTa4LtzWFiMAO9oC7SIHoYA==">CgMxLjAyCGguZ2pkZ3hzOAByGWlkOktqNzdsemNKdE5VQUFBQUFBQUNvTnc=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