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8C0BB" w14:textId="7763987A" w:rsidR="00C62726" w:rsidRDefault="00C62726" w:rsidP="00A503AB">
      <w:pPr>
        <w:spacing w:after="0"/>
      </w:pPr>
      <w:bookmarkStart w:id="0" w:name="_GoBack"/>
      <w:bookmarkEnd w:id="0"/>
    </w:p>
    <w:p w14:paraId="07F6C517" w14:textId="0914E2A4" w:rsidR="00A503AB" w:rsidRDefault="00A503AB" w:rsidP="00A503AB">
      <w:pPr>
        <w:spacing w:after="0"/>
        <w:jc w:val="center"/>
        <w:rPr>
          <w:rFonts w:ascii="Times New Roman" w:hAnsi="Times New Roman" w:cs="Times New Roman"/>
          <w:b/>
          <w:sz w:val="24"/>
          <w:szCs w:val="24"/>
        </w:rPr>
      </w:pPr>
      <w:r w:rsidRPr="00A503AB">
        <w:rPr>
          <w:rFonts w:ascii="Times New Roman" w:hAnsi="Times New Roman" w:cs="Times New Roman"/>
          <w:b/>
          <w:sz w:val="24"/>
          <w:szCs w:val="24"/>
        </w:rPr>
        <w:t>EMENDA ADITIVA Nº</w:t>
      </w:r>
      <w:r w:rsidR="004A62D4">
        <w:rPr>
          <w:rFonts w:ascii="Times New Roman" w:hAnsi="Times New Roman" w:cs="Times New Roman"/>
          <w:b/>
          <w:sz w:val="24"/>
          <w:szCs w:val="24"/>
        </w:rPr>
        <w:t xml:space="preserve"> </w:t>
      </w:r>
      <w:r w:rsidR="00D026D6">
        <w:rPr>
          <w:rFonts w:ascii="Times New Roman" w:hAnsi="Times New Roman" w:cs="Times New Roman"/>
          <w:b/>
          <w:sz w:val="24"/>
          <w:szCs w:val="24"/>
        </w:rPr>
        <w:t>1</w:t>
      </w:r>
      <w:r w:rsidR="004F5271">
        <w:rPr>
          <w:rFonts w:ascii="Times New Roman" w:hAnsi="Times New Roman" w:cs="Times New Roman"/>
          <w:b/>
          <w:sz w:val="24"/>
          <w:szCs w:val="24"/>
        </w:rPr>
        <w:t>2</w:t>
      </w:r>
      <w:r w:rsidR="006908F5">
        <w:rPr>
          <w:rFonts w:ascii="Times New Roman" w:hAnsi="Times New Roman" w:cs="Times New Roman"/>
          <w:b/>
          <w:sz w:val="24"/>
          <w:szCs w:val="24"/>
        </w:rPr>
        <w:t>3</w:t>
      </w:r>
      <w:r w:rsidR="00C53E78">
        <w:rPr>
          <w:rFonts w:ascii="Times New Roman" w:hAnsi="Times New Roman" w:cs="Times New Roman"/>
          <w:b/>
          <w:sz w:val="24"/>
          <w:szCs w:val="24"/>
        </w:rPr>
        <w:t xml:space="preserve"> AO PROJETO DE LEI Nº 193</w:t>
      </w:r>
      <w:r w:rsidRPr="00A503AB">
        <w:rPr>
          <w:rFonts w:ascii="Times New Roman" w:hAnsi="Times New Roman" w:cs="Times New Roman"/>
          <w:b/>
          <w:sz w:val="24"/>
          <w:szCs w:val="24"/>
        </w:rPr>
        <w:t>/2023</w:t>
      </w:r>
    </w:p>
    <w:p w14:paraId="42240AC2" w14:textId="77777777" w:rsidR="00A503AB" w:rsidRPr="00A80C02" w:rsidRDefault="00A503AB" w:rsidP="00A503AB">
      <w:pPr>
        <w:spacing w:after="0"/>
        <w:jc w:val="center"/>
        <w:rPr>
          <w:rFonts w:ascii="Times New Roman" w:hAnsi="Times New Roman" w:cs="Times New Roman"/>
          <w:b/>
          <w:sz w:val="10"/>
          <w:szCs w:val="10"/>
        </w:rPr>
      </w:pPr>
    </w:p>
    <w:p w14:paraId="7BBD7955" w14:textId="70E27075" w:rsidR="00A503AB" w:rsidRPr="000D2E86" w:rsidRDefault="00144D93" w:rsidP="00144D93">
      <w:pPr>
        <w:spacing w:after="0"/>
        <w:ind w:left="4678"/>
        <w:jc w:val="both"/>
        <w:rPr>
          <w:rFonts w:ascii="Times New Roman" w:hAnsi="Times New Roman" w:cs="Times New Roman"/>
          <w:b/>
          <w:sz w:val="24"/>
          <w:szCs w:val="24"/>
        </w:rPr>
      </w:pPr>
      <w:r w:rsidRPr="000D2E86">
        <w:rPr>
          <w:rFonts w:ascii="Times New Roman" w:hAnsi="Times New Roman" w:cs="Times New Roman"/>
          <w:b/>
          <w:sz w:val="24"/>
          <w:szCs w:val="24"/>
        </w:rPr>
        <w:t xml:space="preserve">Acrescenta ação </w:t>
      </w:r>
      <w:r w:rsidR="0063276F" w:rsidRPr="000D2E86">
        <w:rPr>
          <w:rFonts w:ascii="Times New Roman" w:hAnsi="Times New Roman" w:cs="Times New Roman"/>
          <w:b/>
          <w:sz w:val="24"/>
          <w:szCs w:val="24"/>
        </w:rPr>
        <w:t>"</w:t>
      </w:r>
      <w:r w:rsidR="00E73F9C">
        <w:rPr>
          <w:rFonts w:ascii="Times New Roman" w:hAnsi="Times New Roman" w:cs="Times New Roman"/>
          <w:b/>
          <w:sz w:val="24"/>
          <w:szCs w:val="24"/>
        </w:rPr>
        <w:t>MANUTENÇÃO DE BRINQUEDOS ADAPTADOS EM PRAÇAS DO MUNICÍPIO</w:t>
      </w:r>
      <w:r w:rsidR="0063276F" w:rsidRPr="000D2E86">
        <w:rPr>
          <w:rFonts w:ascii="Times New Roman" w:hAnsi="Times New Roman" w:cs="Times New Roman"/>
          <w:b/>
          <w:sz w:val="24"/>
          <w:szCs w:val="24"/>
        </w:rPr>
        <w:t xml:space="preserve">" </w:t>
      </w:r>
      <w:r w:rsidR="00362D4F" w:rsidRPr="000D2E86">
        <w:rPr>
          <w:rFonts w:ascii="Times New Roman" w:hAnsi="Times New Roman" w:cs="Times New Roman"/>
          <w:b/>
          <w:sz w:val="24"/>
          <w:szCs w:val="24"/>
        </w:rPr>
        <w:t>no Projeto de Lei nº 193/2023</w:t>
      </w:r>
    </w:p>
    <w:p w14:paraId="55615226" w14:textId="77777777" w:rsidR="00237F44" w:rsidRDefault="00237F44" w:rsidP="00A503AB">
      <w:pPr>
        <w:spacing w:after="0"/>
        <w:ind w:left="3969"/>
        <w:jc w:val="both"/>
        <w:rPr>
          <w:rFonts w:ascii="Times New Roman" w:hAnsi="Times New Roman" w:cs="Times New Roman"/>
          <w:b/>
        </w:rPr>
      </w:pPr>
    </w:p>
    <w:p w14:paraId="11995A4B" w14:textId="5C1662E1" w:rsidR="00157818" w:rsidRPr="007839F8" w:rsidRDefault="00E30945" w:rsidP="00E30945">
      <w:pPr>
        <w:spacing w:after="120"/>
        <w:jc w:val="both"/>
        <w:rPr>
          <w:rFonts w:ascii="Times New Roman" w:hAnsi="Times New Roman" w:cs="Times New Roman"/>
          <w:b/>
        </w:rPr>
      </w:pPr>
      <w:r>
        <w:rPr>
          <w:rFonts w:ascii="Times New Roman" w:hAnsi="Times New Roman" w:cs="Times New Roman"/>
          <w:b/>
        </w:rPr>
        <w:t xml:space="preserve">Art. 1º </w:t>
      </w:r>
      <w:r w:rsidRPr="005149D7">
        <w:rPr>
          <w:rFonts w:ascii="Times New Roman" w:hAnsi="Times New Roman" w:cs="Times New Roman"/>
        </w:rPr>
        <w:t xml:space="preserve">- </w:t>
      </w:r>
      <w:r w:rsidR="00E32838">
        <w:rPr>
          <w:rFonts w:ascii="Times New Roman" w:hAnsi="Times New Roman" w:cs="Times New Roman"/>
        </w:rPr>
        <w:t>Fica adicionada ação orçamentária</w:t>
      </w:r>
      <w:r w:rsidR="004A62D4">
        <w:rPr>
          <w:rFonts w:ascii="Times New Roman" w:hAnsi="Times New Roman" w:cs="Times New Roman"/>
        </w:rPr>
        <w:t xml:space="preserve"> </w:t>
      </w:r>
      <w:r w:rsidR="0063276F">
        <w:t>"</w:t>
      </w:r>
      <w:r w:rsidR="00E73F9C" w:rsidRPr="00E73F9C">
        <w:rPr>
          <w:rFonts w:ascii="Times New Roman" w:hAnsi="Times New Roman" w:cs="Times New Roman"/>
          <w:b/>
          <w:sz w:val="24"/>
          <w:szCs w:val="24"/>
        </w:rPr>
        <w:t xml:space="preserve"> </w:t>
      </w:r>
      <w:r w:rsidR="00E73F9C" w:rsidRPr="00E73F9C">
        <w:rPr>
          <w:rFonts w:ascii="Times New Roman" w:hAnsi="Times New Roman" w:cs="Times New Roman"/>
          <w:bCs/>
          <w:sz w:val="24"/>
          <w:szCs w:val="24"/>
        </w:rPr>
        <w:t>MANUTENÇÃO DE BRINQUEDOS ADAPTADOS EM PRAÇAS DO MUNICÍPIO</w:t>
      </w:r>
      <w:r w:rsidR="0063276F">
        <w:t>"</w:t>
      </w:r>
      <w:r w:rsidR="00E32838">
        <w:rPr>
          <w:rFonts w:ascii="Times New Roman" w:hAnsi="Times New Roman" w:cs="Times New Roman"/>
        </w:rPr>
        <w:t xml:space="preserve">, </w:t>
      </w:r>
      <w:r w:rsidR="00E32838">
        <w:rPr>
          <w:rFonts w:ascii="Times New Roman" w:hAnsi="Times New Roman" w:cs="Times New Roman"/>
          <w:sz w:val="24"/>
          <w:szCs w:val="24"/>
        </w:rPr>
        <w:t xml:space="preserve">ao Projeto de Lei Nº 193/2023, </w:t>
      </w:r>
      <w:r w:rsidR="00E32838">
        <w:rPr>
          <w:rFonts w:ascii="Times New Roman" w:hAnsi="Times New Roman" w:cs="Times New Roman"/>
        </w:rPr>
        <w:t>conforme tabela abaixo:</w:t>
      </w:r>
    </w:p>
    <w:tbl>
      <w:tblPr>
        <w:tblW w:w="85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7"/>
        <w:gridCol w:w="1267"/>
        <w:gridCol w:w="2338"/>
        <w:gridCol w:w="1396"/>
        <w:gridCol w:w="89"/>
        <w:gridCol w:w="1655"/>
      </w:tblGrid>
      <w:tr w:rsidR="000D2E86" w:rsidRPr="00BE051B" w14:paraId="188F3C66" w14:textId="77777777" w:rsidTr="00C85C0D">
        <w:trPr>
          <w:trHeight w:val="338"/>
        </w:trPr>
        <w:tc>
          <w:tcPr>
            <w:tcW w:w="183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329A498" w14:textId="77777777" w:rsidR="000D2E86" w:rsidRPr="00AD7623" w:rsidRDefault="000D2E86" w:rsidP="000D2E86">
            <w:pPr>
              <w:spacing w:after="0" w:line="240" w:lineRule="auto"/>
              <w:textAlignment w:val="baseline"/>
              <w:rPr>
                <w:rFonts w:eastAsia="Times New Roman" w:cstheme="minorHAnsi"/>
                <w:b/>
                <w:bCs/>
                <w:sz w:val="18"/>
                <w:szCs w:val="18"/>
                <w:lang w:eastAsia="pt-BR"/>
              </w:rPr>
            </w:pPr>
            <w:r w:rsidRPr="00AD7623">
              <w:rPr>
                <w:rFonts w:eastAsia="Times New Roman" w:cstheme="minorHAnsi"/>
                <w:b/>
                <w:bCs/>
                <w:sz w:val="18"/>
                <w:szCs w:val="18"/>
                <w:lang w:eastAsia="pt-BR"/>
              </w:rPr>
              <w:t>PROGRAMA</w:t>
            </w:r>
          </w:p>
        </w:tc>
        <w:tc>
          <w:tcPr>
            <w:tcW w:w="6744"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2F9C41A6" w14:textId="216E4BF3" w:rsidR="000D2E86" w:rsidRPr="00535DAD" w:rsidRDefault="000D2E86" w:rsidP="000D2E86">
            <w:pPr>
              <w:spacing w:after="0" w:line="240" w:lineRule="auto"/>
              <w:textAlignment w:val="baseline"/>
            </w:pPr>
            <w:r>
              <w:t xml:space="preserve"> 0</w:t>
            </w:r>
            <w:r w:rsidR="00265FBB">
              <w:t>140</w:t>
            </w:r>
            <w:r>
              <w:t xml:space="preserve"> – </w:t>
            </w:r>
            <w:r w:rsidR="00265FBB">
              <w:t>JUSTIÇA, CIDADANIA E ACESSIBILIDADE</w:t>
            </w:r>
          </w:p>
        </w:tc>
      </w:tr>
      <w:tr w:rsidR="000D2E86" w:rsidRPr="00BE051B" w14:paraId="4321FEEF" w14:textId="77777777" w:rsidTr="00C85C0D">
        <w:trPr>
          <w:trHeight w:val="321"/>
        </w:trPr>
        <w:tc>
          <w:tcPr>
            <w:tcW w:w="183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A0CC648" w14:textId="77777777" w:rsidR="000D2E86" w:rsidRPr="00BE051B" w:rsidRDefault="000D2E86" w:rsidP="000D2E86">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TÍTULO DA AÇÃO</w:t>
            </w:r>
          </w:p>
        </w:tc>
        <w:tc>
          <w:tcPr>
            <w:tcW w:w="6744" w:type="dxa"/>
            <w:gridSpan w:val="5"/>
            <w:tcBorders>
              <w:top w:val="single" w:sz="6" w:space="0" w:color="353535"/>
              <w:left w:val="single" w:sz="6" w:space="0" w:color="353535"/>
              <w:bottom w:val="single" w:sz="6" w:space="0" w:color="333333"/>
              <w:right w:val="single" w:sz="6" w:space="0" w:color="353535"/>
            </w:tcBorders>
            <w:shd w:val="clear" w:color="auto" w:fill="auto"/>
            <w:vAlign w:val="center"/>
          </w:tcPr>
          <w:p w14:paraId="671F9EF5" w14:textId="4C638764" w:rsidR="000D2E86" w:rsidRPr="000D2E86" w:rsidRDefault="000D2E86" w:rsidP="000D2E86">
            <w:pPr>
              <w:spacing w:after="0" w:line="240" w:lineRule="auto"/>
              <w:textAlignment w:val="baseline"/>
              <w:rPr>
                <w:rFonts w:eastAsia="Times New Roman" w:cstheme="minorHAnsi"/>
                <w:bCs/>
                <w:sz w:val="18"/>
                <w:szCs w:val="18"/>
                <w:lang w:eastAsia="pt-BR"/>
              </w:rPr>
            </w:pPr>
            <w:r>
              <w:rPr>
                <w:rFonts w:eastAsia="Times New Roman" w:cstheme="minorHAnsi"/>
                <w:sz w:val="18"/>
                <w:szCs w:val="18"/>
                <w:lang w:eastAsia="pt-BR"/>
              </w:rPr>
              <w:t xml:space="preserve"> </w:t>
            </w:r>
            <w:r w:rsidR="00E73F9C" w:rsidRPr="00E73F9C">
              <w:rPr>
                <w:rFonts w:ascii="Times New Roman" w:hAnsi="Times New Roman" w:cs="Times New Roman"/>
                <w:bCs/>
                <w:sz w:val="24"/>
                <w:szCs w:val="24"/>
              </w:rPr>
              <w:t>MANUTENÇÃO DE BRINQUEDOS ADAPTADOS EM PRAÇAS DO MUNICÍPIO</w:t>
            </w:r>
          </w:p>
        </w:tc>
      </w:tr>
      <w:tr w:rsidR="000D2E86" w:rsidRPr="00BE051B" w14:paraId="26E9A3B8" w14:textId="77777777" w:rsidTr="00C85C0D">
        <w:trPr>
          <w:trHeight w:val="338"/>
        </w:trPr>
        <w:tc>
          <w:tcPr>
            <w:tcW w:w="183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0A3E002D" w14:textId="77777777" w:rsidR="000D2E86" w:rsidRDefault="000D2E86" w:rsidP="000D2E86">
            <w:pPr>
              <w:spacing w:after="0" w:line="240" w:lineRule="auto"/>
              <w:textAlignment w:val="baseline"/>
              <w:rPr>
                <w:rFonts w:eastAsia="Times New Roman" w:cstheme="minorHAnsi"/>
                <w:b/>
                <w:bCs/>
                <w:sz w:val="18"/>
                <w:szCs w:val="18"/>
                <w:lang w:eastAsia="pt-BR"/>
              </w:rPr>
            </w:pPr>
            <w:r>
              <w:rPr>
                <w:rFonts w:eastAsia="Times New Roman" w:cstheme="minorHAnsi"/>
                <w:b/>
                <w:bCs/>
                <w:sz w:val="18"/>
                <w:szCs w:val="18"/>
                <w:lang w:eastAsia="pt-BR"/>
              </w:rPr>
              <w:t>DESCRIÇÃO DA AÇÃO</w:t>
            </w:r>
          </w:p>
        </w:tc>
        <w:tc>
          <w:tcPr>
            <w:tcW w:w="6744" w:type="dxa"/>
            <w:gridSpan w:val="5"/>
            <w:tcBorders>
              <w:top w:val="single" w:sz="6" w:space="0" w:color="353535"/>
              <w:left w:val="single" w:sz="6" w:space="0" w:color="353535"/>
              <w:bottom w:val="single" w:sz="4" w:space="0" w:color="auto"/>
              <w:right w:val="single" w:sz="6" w:space="0" w:color="353535"/>
            </w:tcBorders>
            <w:shd w:val="clear" w:color="auto" w:fill="auto"/>
            <w:vAlign w:val="center"/>
          </w:tcPr>
          <w:p w14:paraId="079980AA" w14:textId="33734073" w:rsidR="000D2E86" w:rsidRPr="00BE051B" w:rsidRDefault="001C2CC3" w:rsidP="000D2E86">
            <w:pPr>
              <w:spacing w:after="0" w:line="240" w:lineRule="auto"/>
              <w:textAlignment w:val="baseline"/>
            </w:pPr>
            <w:r w:rsidRPr="00952FBA">
              <w:t>Manutenção de Brinquedos Adaptados em Praças do Município</w:t>
            </w:r>
          </w:p>
        </w:tc>
      </w:tr>
      <w:tr w:rsidR="000D2E86" w:rsidRPr="00BE051B" w14:paraId="6B830836" w14:textId="77777777" w:rsidTr="00C85C0D">
        <w:trPr>
          <w:trHeight w:val="338"/>
        </w:trPr>
        <w:tc>
          <w:tcPr>
            <w:tcW w:w="1837" w:type="dxa"/>
            <w:tcBorders>
              <w:top w:val="single" w:sz="6" w:space="0" w:color="353535"/>
              <w:left w:val="single" w:sz="6" w:space="0" w:color="353535"/>
              <w:bottom w:val="single" w:sz="6" w:space="0" w:color="333333"/>
              <w:right w:val="single" w:sz="4" w:space="0" w:color="auto"/>
            </w:tcBorders>
            <w:shd w:val="clear" w:color="auto" w:fill="auto"/>
            <w:vAlign w:val="center"/>
            <w:hideMark/>
          </w:tcPr>
          <w:p w14:paraId="6C3A98E4" w14:textId="77777777" w:rsidR="000D2E86" w:rsidRPr="00BE051B" w:rsidRDefault="000D2E86" w:rsidP="000D2E86">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UNIDADE ORÇAMENTÁRIA </w:t>
            </w:r>
            <w:r w:rsidRPr="00BE051B">
              <w:rPr>
                <w:rFonts w:eastAsia="Times New Roman" w:cstheme="minorHAnsi"/>
                <w:sz w:val="18"/>
                <w:szCs w:val="18"/>
                <w:lang w:eastAsia="pt-BR"/>
              </w:rPr>
              <w:t> </w:t>
            </w:r>
          </w:p>
        </w:tc>
        <w:tc>
          <w:tcPr>
            <w:tcW w:w="5001" w:type="dxa"/>
            <w:gridSpan w:val="3"/>
            <w:tcBorders>
              <w:top w:val="single" w:sz="4" w:space="0" w:color="auto"/>
              <w:left w:val="single" w:sz="4" w:space="0" w:color="auto"/>
              <w:bottom w:val="single" w:sz="4" w:space="0" w:color="auto"/>
              <w:right w:val="nil"/>
            </w:tcBorders>
            <w:shd w:val="clear" w:color="auto" w:fill="auto"/>
            <w:vAlign w:val="center"/>
            <w:hideMark/>
          </w:tcPr>
          <w:p w14:paraId="1F0854DF" w14:textId="3F067602" w:rsidR="000D2E86" w:rsidRPr="00BE051B" w:rsidRDefault="000D2E86" w:rsidP="000D2E86">
            <w:pPr>
              <w:pStyle w:val="SemEspaamento"/>
              <w:rPr>
                <w:lang w:eastAsia="pt-BR"/>
              </w:rPr>
            </w:pPr>
            <w:r>
              <w:rPr>
                <w:lang w:eastAsia="pt-BR"/>
              </w:rPr>
              <w:t xml:space="preserve"> </w:t>
            </w:r>
            <w:r w:rsidR="00265FBB">
              <w:rPr>
                <w:lang w:eastAsia="pt-BR"/>
              </w:rPr>
              <w:t>78</w:t>
            </w:r>
            <w:r>
              <w:rPr>
                <w:lang w:eastAsia="pt-BR"/>
              </w:rPr>
              <w:t>.01 – SEC</w:t>
            </w:r>
            <w:r w:rsidR="00265FBB">
              <w:rPr>
                <w:lang w:eastAsia="pt-BR"/>
              </w:rPr>
              <w:t>RETARIA</w:t>
            </w:r>
            <w:r>
              <w:rPr>
                <w:lang w:eastAsia="pt-BR"/>
              </w:rPr>
              <w:t xml:space="preserve"> MUNICIPAL DE </w:t>
            </w:r>
            <w:r w:rsidR="00265FBB">
              <w:rPr>
                <w:lang w:eastAsia="pt-BR"/>
              </w:rPr>
              <w:t>ACESSIBILIDADE</w:t>
            </w:r>
          </w:p>
        </w:tc>
        <w:tc>
          <w:tcPr>
            <w:tcW w:w="89" w:type="dxa"/>
            <w:tcBorders>
              <w:top w:val="single" w:sz="4" w:space="0" w:color="auto"/>
              <w:left w:val="nil"/>
              <w:bottom w:val="single" w:sz="4" w:space="0" w:color="auto"/>
              <w:right w:val="nil"/>
            </w:tcBorders>
            <w:shd w:val="clear" w:color="auto" w:fill="auto"/>
            <w:vAlign w:val="center"/>
            <w:hideMark/>
          </w:tcPr>
          <w:p w14:paraId="1DACB42C" w14:textId="77777777" w:rsidR="000D2E86" w:rsidRPr="00BE051B" w:rsidRDefault="000D2E86" w:rsidP="000D2E86">
            <w:pPr>
              <w:pStyle w:val="SemEspaamento"/>
              <w:rPr>
                <w:lang w:eastAsia="pt-BR"/>
              </w:rPr>
            </w:pP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588C891" w14:textId="77777777" w:rsidR="000D2E86" w:rsidRPr="00BE051B" w:rsidRDefault="000D2E86" w:rsidP="000D2E86">
            <w:pPr>
              <w:pStyle w:val="SemEspaamento"/>
              <w:rPr>
                <w:lang w:eastAsia="pt-BR"/>
              </w:rPr>
            </w:pPr>
          </w:p>
        </w:tc>
      </w:tr>
      <w:tr w:rsidR="000D2E86" w:rsidRPr="00BE051B" w14:paraId="05317E84" w14:textId="77777777" w:rsidTr="00C85C0D">
        <w:trPr>
          <w:trHeight w:val="338"/>
        </w:trPr>
        <w:tc>
          <w:tcPr>
            <w:tcW w:w="1837"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14:paraId="1CDEFFE6" w14:textId="77777777" w:rsidR="000D2E86" w:rsidRPr="00BE051B" w:rsidRDefault="000D2E86" w:rsidP="000D2E86">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FUNÇÃO </w:t>
            </w:r>
            <w:r w:rsidRPr="00BE051B">
              <w:rPr>
                <w:rFonts w:eastAsia="Times New Roman" w:cstheme="minorHAnsi"/>
                <w:sz w:val="18"/>
                <w:szCs w:val="18"/>
                <w:lang w:eastAsia="pt-BR"/>
              </w:rPr>
              <w:t> </w:t>
            </w:r>
          </w:p>
        </w:tc>
        <w:tc>
          <w:tcPr>
            <w:tcW w:w="3605" w:type="dxa"/>
            <w:gridSpan w:val="2"/>
            <w:tcBorders>
              <w:top w:val="single" w:sz="4" w:space="0" w:color="auto"/>
              <w:left w:val="single" w:sz="6" w:space="0" w:color="353535"/>
              <w:bottom w:val="single" w:sz="6" w:space="0" w:color="353535"/>
              <w:right w:val="single" w:sz="6" w:space="0" w:color="353535"/>
            </w:tcBorders>
            <w:shd w:val="clear" w:color="auto" w:fill="auto"/>
            <w:vAlign w:val="center"/>
          </w:tcPr>
          <w:p w14:paraId="320BCCD5" w14:textId="7197CC1F" w:rsidR="000D2E86" w:rsidRPr="00BE051B" w:rsidRDefault="000D2E86" w:rsidP="000D2E86">
            <w:pPr>
              <w:spacing w:after="0" w:line="240" w:lineRule="auto"/>
              <w:textAlignment w:val="baseline"/>
              <w:rPr>
                <w:rFonts w:eastAsia="Times New Roman" w:cstheme="minorHAnsi"/>
                <w:sz w:val="18"/>
                <w:szCs w:val="18"/>
                <w:lang w:eastAsia="pt-BR"/>
              </w:rPr>
            </w:pPr>
            <w:r>
              <w:rPr>
                <w:rFonts w:eastAsia="Times New Roman" w:cstheme="minorHAnsi"/>
                <w:sz w:val="18"/>
                <w:szCs w:val="18"/>
                <w:lang w:eastAsia="pt-BR"/>
              </w:rPr>
              <w:t xml:space="preserve"> </w:t>
            </w:r>
            <w:r w:rsidR="00265FBB">
              <w:rPr>
                <w:rFonts w:eastAsia="Times New Roman" w:cstheme="minorHAnsi"/>
                <w:sz w:val="18"/>
                <w:szCs w:val="18"/>
                <w:lang w:eastAsia="pt-BR"/>
              </w:rPr>
              <w:t>14</w:t>
            </w:r>
          </w:p>
        </w:tc>
        <w:tc>
          <w:tcPr>
            <w:tcW w:w="1485" w:type="dxa"/>
            <w:gridSpan w:val="2"/>
            <w:tcBorders>
              <w:top w:val="single" w:sz="4" w:space="0" w:color="auto"/>
              <w:left w:val="single" w:sz="6" w:space="0" w:color="353535"/>
              <w:bottom w:val="single" w:sz="6" w:space="0" w:color="353535"/>
              <w:right w:val="single" w:sz="6" w:space="0" w:color="353535"/>
            </w:tcBorders>
            <w:shd w:val="clear" w:color="auto" w:fill="auto"/>
            <w:vAlign w:val="center"/>
            <w:hideMark/>
          </w:tcPr>
          <w:p w14:paraId="09BDDCA7" w14:textId="77777777" w:rsidR="000D2E86" w:rsidRPr="00BE051B" w:rsidRDefault="000D2E86" w:rsidP="000D2E86">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SUBFUNÇÃO </w:t>
            </w:r>
            <w:r w:rsidRPr="00BE051B">
              <w:rPr>
                <w:rFonts w:eastAsia="Times New Roman" w:cstheme="minorHAnsi"/>
                <w:sz w:val="18"/>
                <w:szCs w:val="18"/>
                <w:lang w:eastAsia="pt-BR"/>
              </w:rPr>
              <w:t> </w:t>
            </w:r>
          </w:p>
        </w:tc>
        <w:tc>
          <w:tcPr>
            <w:tcW w:w="1654" w:type="dxa"/>
            <w:tcBorders>
              <w:top w:val="single" w:sz="4" w:space="0" w:color="auto"/>
              <w:left w:val="single" w:sz="6" w:space="0" w:color="353535"/>
              <w:bottom w:val="single" w:sz="6" w:space="0" w:color="353535"/>
              <w:right w:val="single" w:sz="6" w:space="0" w:color="353535"/>
            </w:tcBorders>
            <w:shd w:val="clear" w:color="auto" w:fill="auto"/>
            <w:vAlign w:val="center"/>
            <w:hideMark/>
          </w:tcPr>
          <w:p w14:paraId="53C69AE7" w14:textId="1E9A1DC9" w:rsidR="000D2E86" w:rsidRPr="00BE051B" w:rsidRDefault="000D2E86" w:rsidP="000D2E86">
            <w:pPr>
              <w:spacing w:after="0" w:line="240" w:lineRule="auto"/>
              <w:textAlignment w:val="baseline"/>
            </w:pPr>
            <w:r>
              <w:t xml:space="preserve"> </w:t>
            </w:r>
            <w:r w:rsidR="00265FBB">
              <w:t>242</w:t>
            </w:r>
          </w:p>
        </w:tc>
      </w:tr>
      <w:tr w:rsidR="000D2E86" w:rsidRPr="00BE051B" w14:paraId="68A363E8" w14:textId="77777777" w:rsidTr="00C85C0D">
        <w:trPr>
          <w:trHeight w:val="350"/>
        </w:trPr>
        <w:tc>
          <w:tcPr>
            <w:tcW w:w="8582"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hideMark/>
          </w:tcPr>
          <w:p w14:paraId="56CF4553" w14:textId="77777777" w:rsidR="000D2E86" w:rsidRPr="00BE051B" w:rsidRDefault="000D2E86" w:rsidP="000D2E86">
            <w:pPr>
              <w:spacing w:after="0" w:line="240" w:lineRule="auto"/>
              <w:textAlignment w:val="baseline"/>
              <w:rPr>
                <w:rFonts w:eastAsia="Times New Roman" w:cstheme="minorHAnsi"/>
                <w:sz w:val="18"/>
                <w:szCs w:val="18"/>
                <w:lang w:eastAsia="pt-BR"/>
              </w:rPr>
            </w:pPr>
            <w:r w:rsidRPr="00BE051B">
              <w:rPr>
                <w:rFonts w:eastAsia="Times New Roman" w:cstheme="minorHAnsi"/>
                <w:b/>
                <w:bCs/>
                <w:sz w:val="18"/>
                <w:szCs w:val="18"/>
                <w:lang w:eastAsia="pt-BR"/>
              </w:rPr>
              <w:t>METAS FÍSICO-FINANCEIRAS DA AÇÃO</w:t>
            </w:r>
            <w:r>
              <w:rPr>
                <w:rFonts w:eastAsia="Times New Roman" w:cstheme="minorHAnsi"/>
                <w:b/>
                <w:bCs/>
                <w:sz w:val="18"/>
                <w:szCs w:val="18"/>
                <w:lang w:eastAsia="pt-BR"/>
              </w:rPr>
              <w:t xml:space="preserve"> ORÇAMENTÁRIA – ANO 2024</w:t>
            </w:r>
          </w:p>
        </w:tc>
      </w:tr>
      <w:tr w:rsidR="000D2E86" w:rsidRPr="00BE051B" w14:paraId="3196D42C" w14:textId="77777777" w:rsidTr="00C85C0D">
        <w:trPr>
          <w:trHeight w:val="492"/>
        </w:trPr>
        <w:tc>
          <w:tcPr>
            <w:tcW w:w="1837" w:type="dxa"/>
            <w:tcBorders>
              <w:top w:val="single" w:sz="6" w:space="0" w:color="353535"/>
              <w:left w:val="single" w:sz="6" w:space="0" w:color="333333"/>
              <w:bottom w:val="single" w:sz="4" w:space="0" w:color="auto"/>
              <w:right w:val="single" w:sz="4" w:space="0" w:color="auto"/>
            </w:tcBorders>
            <w:shd w:val="clear" w:color="auto" w:fill="auto"/>
            <w:vAlign w:val="center"/>
          </w:tcPr>
          <w:p w14:paraId="5F3CA48E" w14:textId="77777777" w:rsidR="000D2E86" w:rsidRPr="00362D4F" w:rsidRDefault="000D2E86" w:rsidP="000D2E86">
            <w:pPr>
              <w:spacing w:after="0" w:line="240" w:lineRule="auto"/>
              <w:jc w:val="center"/>
              <w:textAlignment w:val="baseline"/>
              <w:rPr>
                <w:rFonts w:eastAsia="Times New Roman" w:cstheme="minorHAnsi"/>
                <w:b/>
                <w:sz w:val="18"/>
                <w:szCs w:val="18"/>
                <w:lang w:eastAsia="pt-BR"/>
              </w:rPr>
            </w:pPr>
            <w:r w:rsidRPr="00362D4F">
              <w:rPr>
                <w:rFonts w:eastAsia="Times New Roman" w:cstheme="minorHAnsi"/>
                <w:b/>
                <w:sz w:val="18"/>
                <w:szCs w:val="18"/>
                <w:lang w:eastAsia="pt-BR"/>
              </w:rPr>
              <w:t>VALOR PROPOSTO</w:t>
            </w:r>
          </w:p>
        </w:tc>
        <w:tc>
          <w:tcPr>
            <w:tcW w:w="1267" w:type="dxa"/>
            <w:tcBorders>
              <w:top w:val="nil"/>
              <w:left w:val="single" w:sz="4" w:space="0" w:color="auto"/>
              <w:bottom w:val="single" w:sz="4" w:space="0" w:color="auto"/>
              <w:right w:val="nil"/>
            </w:tcBorders>
            <w:shd w:val="clear" w:color="auto" w:fill="auto"/>
            <w:vAlign w:val="center"/>
          </w:tcPr>
          <w:p w14:paraId="3481BD4B" w14:textId="46D0C279" w:rsidR="000D2E86" w:rsidRPr="006D78CD" w:rsidRDefault="000D2E86" w:rsidP="00265FBB">
            <w:pPr>
              <w:spacing w:after="0" w:line="240" w:lineRule="auto"/>
              <w:ind w:right="-439"/>
              <w:textAlignment w:val="baseline"/>
              <w:rPr>
                <w:rFonts w:eastAsia="Times New Roman" w:cstheme="minorHAnsi"/>
                <w:lang w:eastAsia="pt-BR"/>
              </w:rPr>
            </w:pPr>
            <w:r w:rsidRPr="006D78CD">
              <w:rPr>
                <w:rFonts w:eastAsia="Times New Roman" w:cstheme="minorHAnsi"/>
                <w:lang w:eastAsia="pt-BR"/>
              </w:rPr>
              <w:t xml:space="preserve"> R$ </w:t>
            </w:r>
            <w:r w:rsidR="00265FBB" w:rsidRPr="006D78CD">
              <w:rPr>
                <w:rFonts w:eastAsia="Times New Roman" w:cstheme="minorHAnsi"/>
                <w:lang w:eastAsia="pt-BR"/>
              </w:rPr>
              <w:t>20.0</w:t>
            </w:r>
            <w:r w:rsidRPr="006D78CD">
              <w:rPr>
                <w:rFonts w:eastAsia="Times New Roman" w:cstheme="minorHAnsi"/>
                <w:lang w:eastAsia="pt-BR"/>
              </w:rPr>
              <w:t>00,00</w:t>
            </w:r>
          </w:p>
        </w:tc>
        <w:tc>
          <w:tcPr>
            <w:tcW w:w="2337" w:type="dxa"/>
            <w:tcBorders>
              <w:top w:val="nil"/>
              <w:left w:val="nil"/>
              <w:bottom w:val="single" w:sz="4" w:space="0" w:color="auto"/>
              <w:right w:val="nil"/>
            </w:tcBorders>
            <w:shd w:val="clear" w:color="auto" w:fill="auto"/>
            <w:vAlign w:val="center"/>
          </w:tcPr>
          <w:p w14:paraId="7047BAB0" w14:textId="77777777" w:rsidR="000D2E86" w:rsidRPr="006D78CD" w:rsidRDefault="000D2E86" w:rsidP="000D2E86">
            <w:pPr>
              <w:spacing w:after="0" w:line="240" w:lineRule="auto"/>
              <w:jc w:val="center"/>
              <w:textAlignment w:val="baseline"/>
              <w:rPr>
                <w:rFonts w:eastAsia="Times New Roman" w:cstheme="minorHAnsi"/>
                <w:lang w:eastAsia="pt-BR"/>
              </w:rPr>
            </w:pPr>
          </w:p>
        </w:tc>
        <w:tc>
          <w:tcPr>
            <w:tcW w:w="3139" w:type="dxa"/>
            <w:gridSpan w:val="3"/>
            <w:tcBorders>
              <w:top w:val="nil"/>
              <w:left w:val="nil"/>
              <w:bottom w:val="single" w:sz="4" w:space="0" w:color="auto"/>
              <w:right w:val="single" w:sz="4" w:space="0" w:color="auto"/>
            </w:tcBorders>
            <w:shd w:val="clear" w:color="auto" w:fill="auto"/>
            <w:vAlign w:val="center"/>
          </w:tcPr>
          <w:p w14:paraId="0AD1E6FB" w14:textId="77777777" w:rsidR="000D2E86" w:rsidRPr="00BE051B" w:rsidRDefault="000D2E86" w:rsidP="000D2E86">
            <w:pPr>
              <w:spacing w:after="0" w:line="240" w:lineRule="auto"/>
              <w:jc w:val="center"/>
              <w:textAlignment w:val="baseline"/>
              <w:rPr>
                <w:rFonts w:eastAsia="Times New Roman" w:cstheme="minorHAnsi"/>
                <w:sz w:val="18"/>
                <w:szCs w:val="18"/>
                <w:lang w:eastAsia="pt-BR"/>
              </w:rPr>
            </w:pPr>
          </w:p>
        </w:tc>
      </w:tr>
    </w:tbl>
    <w:p w14:paraId="597CC98E" w14:textId="77777777" w:rsidR="006D78CD" w:rsidRDefault="006D78CD" w:rsidP="00157818">
      <w:pPr>
        <w:spacing w:after="120"/>
        <w:jc w:val="both"/>
        <w:rPr>
          <w:rFonts w:ascii="Times New Roman" w:hAnsi="Times New Roman" w:cs="Times New Roman"/>
          <w:b/>
        </w:rPr>
      </w:pPr>
    </w:p>
    <w:p w14:paraId="46413BDF" w14:textId="099FFB6A" w:rsidR="00157818" w:rsidRDefault="00157818" w:rsidP="00157818">
      <w:pPr>
        <w:spacing w:after="120"/>
        <w:jc w:val="both"/>
        <w:rPr>
          <w:rFonts w:ascii="Times New Roman" w:hAnsi="Times New Roman" w:cs="Times New Roman"/>
        </w:rPr>
      </w:pPr>
      <w:r>
        <w:rPr>
          <w:rFonts w:ascii="Times New Roman" w:hAnsi="Times New Roman" w:cs="Times New Roman"/>
          <w:b/>
        </w:rPr>
        <w:t xml:space="preserve">Art. 2º </w:t>
      </w:r>
      <w:r w:rsidRPr="005149D7">
        <w:rPr>
          <w:rFonts w:ascii="Times New Roman" w:hAnsi="Times New Roman" w:cs="Times New Roman"/>
        </w:rPr>
        <w:t xml:space="preserve">- </w:t>
      </w:r>
      <w:r w:rsidR="00237F44">
        <w:rPr>
          <w:rFonts w:ascii="Times New Roman" w:hAnsi="Times New Roman" w:cs="Times New Roman"/>
        </w:rPr>
        <w:t>Os valores para a execução da ação acima, serão compensados conforme quadro abaixo:</w:t>
      </w: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31"/>
        <w:gridCol w:w="6057"/>
      </w:tblGrid>
      <w:tr w:rsidR="00F02310" w14:paraId="615CFD8F"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1C06504" w14:textId="77777777" w:rsidR="00F02310" w:rsidRDefault="00F02310" w:rsidP="00F02310">
            <w:pPr>
              <w:spacing w:after="0" w:line="240" w:lineRule="auto"/>
              <w:rPr>
                <w:rFonts w:eastAsia="Times New Roman"/>
                <w:b/>
                <w:bCs/>
                <w:sz w:val="18"/>
                <w:szCs w:val="18"/>
                <w:lang w:eastAsia="pt-BR"/>
              </w:rPr>
            </w:pPr>
            <w:r>
              <w:rPr>
                <w:rFonts w:eastAsia="Times New Roman"/>
                <w:b/>
                <w:bCs/>
                <w:sz w:val="18"/>
                <w:szCs w:val="18"/>
                <w:lang w:eastAsia="pt-BR"/>
              </w:rPr>
              <w:t>ÓRGÃO/</w:t>
            </w:r>
            <w:r w:rsidRPr="15DE1893">
              <w:rPr>
                <w:rFonts w:eastAsia="Times New Roman"/>
                <w:b/>
                <w:bCs/>
                <w:sz w:val="18"/>
                <w:szCs w:val="18"/>
                <w:lang w:eastAsia="pt-BR"/>
              </w:rPr>
              <w:t>UNIDADE ORÇAMENTÁRIA </w:t>
            </w:r>
            <w:r w:rsidRPr="15DE1893">
              <w:rPr>
                <w:rFonts w:eastAsia="Times New Roman"/>
                <w:sz w:val="18"/>
                <w:szCs w:val="18"/>
                <w:lang w:eastAsia="pt-BR"/>
              </w:rPr>
              <w:t> </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3CF014DC" w14:textId="0BD19EC0" w:rsidR="00F02310" w:rsidRPr="00F02310" w:rsidRDefault="00F02310" w:rsidP="00F02310">
            <w:pPr>
              <w:spacing w:after="0" w:line="240" w:lineRule="auto"/>
              <w:rPr>
                <w:rFonts w:ascii="Calibri" w:eastAsia="Calibri" w:hAnsi="Calibri" w:cs="Calibri"/>
              </w:rPr>
            </w:pPr>
            <w:r w:rsidRPr="00F02310">
              <w:rPr>
                <w:rFonts w:eastAsia="Times New Roman" w:cstheme="minorHAnsi"/>
                <w:lang w:eastAsia="pt-BR"/>
              </w:rPr>
              <w:t xml:space="preserve">53.51 - </w:t>
            </w:r>
            <w:r w:rsidRPr="00F02310">
              <w:rPr>
                <w:rFonts w:ascii="Calibri" w:eastAsia="Calibri" w:hAnsi="Calibri" w:cs="Calibri"/>
              </w:rPr>
              <w:t>EMPRESA MUN DE MORADIA, URBANIZAÇÃO E SANEAMENTO</w:t>
            </w:r>
          </w:p>
        </w:tc>
      </w:tr>
      <w:tr w:rsidR="00F02310" w14:paraId="606ECEEA" w14:textId="77777777" w:rsidTr="00A72F31">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14:paraId="47783549" w14:textId="77777777" w:rsidR="00F02310" w:rsidRDefault="00F02310" w:rsidP="00F02310">
            <w:pPr>
              <w:spacing w:after="0" w:line="240" w:lineRule="auto"/>
              <w:rPr>
                <w:rFonts w:eastAsia="Times New Roman"/>
                <w:b/>
                <w:bCs/>
                <w:sz w:val="18"/>
                <w:szCs w:val="18"/>
                <w:lang w:eastAsia="pt-BR"/>
              </w:rPr>
            </w:pPr>
            <w:r>
              <w:rPr>
                <w:rFonts w:eastAsia="Times New Roman"/>
                <w:b/>
                <w:bCs/>
                <w:sz w:val="18"/>
                <w:szCs w:val="18"/>
                <w:lang w:eastAsia="pt-BR"/>
              </w:rPr>
              <w:t>FUNCIONAL PROGRAMÁTICA (PROGRAMA DE TRABALHO)</w:t>
            </w:r>
          </w:p>
        </w:tc>
        <w:tc>
          <w:tcPr>
            <w:tcW w:w="6057" w:type="dxa"/>
            <w:tcBorders>
              <w:top w:val="single" w:sz="6" w:space="0" w:color="353535"/>
              <w:left w:val="single" w:sz="6" w:space="0" w:color="353535"/>
              <w:bottom w:val="single" w:sz="6" w:space="0" w:color="333333"/>
              <w:right w:val="single" w:sz="6" w:space="0" w:color="353535"/>
            </w:tcBorders>
            <w:shd w:val="clear" w:color="auto" w:fill="auto"/>
            <w:vAlign w:val="center"/>
          </w:tcPr>
          <w:p w14:paraId="69A0FF4B" w14:textId="203B18E8" w:rsidR="00F02310" w:rsidRPr="00F02310" w:rsidRDefault="00F02310" w:rsidP="00F02310">
            <w:pPr>
              <w:spacing w:after="0" w:line="240" w:lineRule="auto"/>
              <w:rPr>
                <w:rFonts w:ascii="Calibri" w:eastAsia="Calibri" w:hAnsi="Calibri" w:cs="Calibri"/>
              </w:rPr>
            </w:pPr>
            <w:r w:rsidRPr="00F02310">
              <w:rPr>
                <w:rFonts w:ascii="Calibri" w:eastAsia="Calibri" w:hAnsi="Calibri" w:cs="Calibri"/>
              </w:rPr>
              <w:t>15.451.0146.3421</w:t>
            </w:r>
          </w:p>
        </w:tc>
      </w:tr>
      <w:tr w:rsidR="00F02310" w14:paraId="36B92666" w14:textId="77777777" w:rsidTr="00E95F9A">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1604CBB7" w14:textId="77777777" w:rsidR="00F02310" w:rsidRDefault="00F02310" w:rsidP="00F02310">
            <w:pPr>
              <w:spacing w:after="0" w:line="240" w:lineRule="auto"/>
              <w:rPr>
                <w:rFonts w:eastAsia="Times New Roman"/>
                <w:sz w:val="18"/>
                <w:szCs w:val="18"/>
                <w:lang w:eastAsia="pt-BR"/>
              </w:rPr>
            </w:pPr>
            <w:r w:rsidRPr="15DE1893">
              <w:rPr>
                <w:rFonts w:eastAsia="Times New Roman"/>
                <w:b/>
                <w:bCs/>
                <w:sz w:val="18"/>
                <w:szCs w:val="18"/>
                <w:lang w:eastAsia="pt-BR"/>
              </w:rPr>
              <w:t xml:space="preserve">META FINANCEIRA </w:t>
            </w:r>
            <w:r>
              <w:rPr>
                <w:rFonts w:eastAsia="Times New Roman"/>
                <w:b/>
                <w:bCs/>
                <w:sz w:val="18"/>
                <w:szCs w:val="18"/>
                <w:lang w:eastAsia="pt-BR"/>
              </w:rPr>
              <w:t>PLOA 2024</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07E3C0" w14:textId="1088A373" w:rsidR="00F02310" w:rsidRPr="00F02310" w:rsidRDefault="00F02310" w:rsidP="00F02310">
            <w:pPr>
              <w:spacing w:after="0" w:line="240" w:lineRule="auto"/>
              <w:rPr>
                <w:rFonts w:ascii="Calibri" w:eastAsia="Calibri" w:hAnsi="Calibri" w:cs="Calibri"/>
              </w:rPr>
            </w:pPr>
            <w:r w:rsidRPr="00F02310">
              <w:rPr>
                <w:rFonts w:ascii="Calibri" w:eastAsia="Calibri" w:hAnsi="Calibri" w:cs="Calibri"/>
              </w:rPr>
              <w:t>R$ 65.543.633,49</w:t>
            </w:r>
          </w:p>
        </w:tc>
      </w:tr>
      <w:tr w:rsidR="00F02310" w14:paraId="6BCBBF55"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7802F53D" w14:textId="77777777" w:rsidR="00F02310" w:rsidRDefault="00F02310" w:rsidP="00F02310">
            <w:pPr>
              <w:spacing w:after="0" w:line="240" w:lineRule="auto"/>
              <w:rPr>
                <w:rFonts w:eastAsia="Times New Roman"/>
                <w:b/>
                <w:bCs/>
                <w:sz w:val="18"/>
                <w:szCs w:val="18"/>
                <w:lang w:eastAsia="pt-BR"/>
              </w:rPr>
            </w:pPr>
            <w:r w:rsidRPr="15DE1893">
              <w:rPr>
                <w:rFonts w:eastAsia="Times New Roman"/>
                <w:b/>
                <w:bCs/>
                <w:sz w:val="18"/>
                <w:szCs w:val="18"/>
                <w:lang w:eastAsia="pt-BR"/>
              </w:rPr>
              <w:t xml:space="preserve">VALOR </w:t>
            </w:r>
            <w:r>
              <w:rPr>
                <w:rFonts w:eastAsia="Times New Roman"/>
                <w:b/>
                <w:bCs/>
                <w:sz w:val="18"/>
                <w:szCs w:val="18"/>
                <w:lang w:eastAsia="pt-BR"/>
              </w:rPr>
              <w:t xml:space="preserve">PROPOSTO PARA COMPENSAÇÃO NA </w:t>
            </w:r>
            <w:r w:rsidRPr="15DE1893">
              <w:rPr>
                <w:rFonts w:eastAsia="Times New Roman"/>
                <w:b/>
                <w:bCs/>
                <w:sz w:val="18"/>
                <w:szCs w:val="18"/>
                <w:lang w:eastAsia="pt-BR"/>
              </w:rPr>
              <w:t>EMENDA</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24870B5D" w14:textId="043B9705" w:rsidR="00F02310" w:rsidRPr="00F02310" w:rsidRDefault="00F02310" w:rsidP="00F02310">
            <w:pPr>
              <w:spacing w:after="0" w:line="240" w:lineRule="auto"/>
              <w:rPr>
                <w:rFonts w:eastAsia="Times New Roman"/>
                <w:lang w:eastAsia="pt-BR"/>
              </w:rPr>
            </w:pPr>
            <w:r w:rsidRPr="00F02310">
              <w:rPr>
                <w:rFonts w:eastAsia="Times New Roman"/>
                <w:lang w:eastAsia="pt-BR"/>
              </w:rPr>
              <w:t>R$ 20.000,00</w:t>
            </w:r>
          </w:p>
        </w:tc>
      </w:tr>
      <w:tr w:rsidR="00F02310" w14:paraId="68D40D53" w14:textId="77777777" w:rsidTr="00A72F31">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14:paraId="027803D6" w14:textId="77777777" w:rsidR="00F02310" w:rsidRDefault="00F02310" w:rsidP="00F02310">
            <w:pPr>
              <w:spacing w:after="0" w:line="240" w:lineRule="auto"/>
              <w:rPr>
                <w:rFonts w:eastAsia="Times New Roman"/>
                <w:b/>
                <w:bCs/>
                <w:sz w:val="18"/>
                <w:szCs w:val="18"/>
                <w:lang w:eastAsia="pt-BR"/>
              </w:rPr>
            </w:pPr>
            <w:r>
              <w:rPr>
                <w:rFonts w:eastAsia="Times New Roman"/>
                <w:b/>
                <w:bCs/>
                <w:sz w:val="18"/>
                <w:szCs w:val="18"/>
                <w:lang w:eastAsia="pt-BR"/>
              </w:rPr>
              <w:t>VALOR FINAL PROPOSTO</w:t>
            </w:r>
          </w:p>
        </w:tc>
        <w:tc>
          <w:tcPr>
            <w:tcW w:w="6057" w:type="dxa"/>
            <w:tcBorders>
              <w:top w:val="single" w:sz="6" w:space="0" w:color="353535"/>
              <w:left w:val="single" w:sz="6" w:space="0" w:color="333333"/>
              <w:bottom w:val="single" w:sz="6" w:space="0" w:color="353535"/>
              <w:right w:val="single" w:sz="6" w:space="0" w:color="333333"/>
            </w:tcBorders>
            <w:shd w:val="clear" w:color="auto" w:fill="auto"/>
            <w:vAlign w:val="center"/>
          </w:tcPr>
          <w:p w14:paraId="5137E835" w14:textId="7C49E7BC" w:rsidR="00F02310" w:rsidRPr="00F02310" w:rsidRDefault="00F02310" w:rsidP="00F02310">
            <w:pPr>
              <w:spacing w:after="0" w:line="240" w:lineRule="auto"/>
              <w:rPr>
                <w:rFonts w:eastAsia="Times New Roman"/>
                <w:lang w:eastAsia="pt-BR"/>
              </w:rPr>
            </w:pPr>
            <w:r w:rsidRPr="00F02310">
              <w:rPr>
                <w:rFonts w:ascii="Calibri" w:eastAsia="Calibri" w:hAnsi="Calibri" w:cs="Calibri"/>
              </w:rPr>
              <w:t>R$ 65.5</w:t>
            </w:r>
            <w:r>
              <w:rPr>
                <w:rFonts w:ascii="Calibri" w:eastAsia="Calibri" w:hAnsi="Calibri" w:cs="Calibri"/>
              </w:rPr>
              <w:t>2</w:t>
            </w:r>
            <w:r w:rsidRPr="00F02310">
              <w:rPr>
                <w:rFonts w:ascii="Calibri" w:eastAsia="Calibri" w:hAnsi="Calibri" w:cs="Calibri"/>
              </w:rPr>
              <w:t>3.633,49</w:t>
            </w:r>
          </w:p>
        </w:tc>
      </w:tr>
    </w:tbl>
    <w:p w14:paraId="2A10125A" w14:textId="77777777" w:rsidR="003E0641" w:rsidRDefault="003E0641" w:rsidP="00E30945">
      <w:pPr>
        <w:spacing w:after="120"/>
        <w:jc w:val="both"/>
        <w:rPr>
          <w:rFonts w:ascii="Times New Roman" w:hAnsi="Times New Roman" w:cs="Times New Roman"/>
          <w:b/>
        </w:rPr>
      </w:pPr>
    </w:p>
    <w:p w14:paraId="5E235828" w14:textId="77777777" w:rsidR="007839F8" w:rsidRPr="006D78CD" w:rsidRDefault="007839F8" w:rsidP="006D78CD">
      <w:pPr>
        <w:spacing w:after="0" w:line="240" w:lineRule="auto"/>
        <w:ind w:left="-426" w:right="-852"/>
        <w:rPr>
          <w:rFonts w:cstheme="minorHAnsi"/>
          <w:b/>
        </w:rPr>
      </w:pPr>
      <w:r w:rsidRPr="006D78CD">
        <w:rPr>
          <w:rFonts w:cstheme="minorHAnsi"/>
          <w:b/>
        </w:rPr>
        <w:t>JUSTIFICATIVA:</w:t>
      </w:r>
    </w:p>
    <w:p w14:paraId="611415E6" w14:textId="14BBC948" w:rsidR="00952FBA" w:rsidRPr="006D78CD" w:rsidRDefault="00952FBA" w:rsidP="006D78CD">
      <w:pPr>
        <w:pStyle w:val="SemEspaamento"/>
        <w:ind w:left="-426" w:right="-568" w:firstLine="993"/>
        <w:rPr>
          <w:rFonts w:cstheme="minorHAnsi"/>
        </w:rPr>
      </w:pPr>
      <w:r w:rsidRPr="006D78CD">
        <w:rPr>
          <w:rFonts w:cstheme="minorHAnsi"/>
        </w:rPr>
        <w:t>A presente Emenda Aditiva tem por fulcro proporcionar um incremento de recursos orçamentários para a Manutenção de Brinquedos Adaptados em Praças do Município, considerando-se as demandas com a importância de garantir que sejam realizadas ações para uma boa manutenção dos mesmos e garantir maior vida útil  aos brinquedos e esteja em boas condições de uso para as pessoas com deficiência no nosso Município, inclusive conforme se verifica das inúmeras proposições indicativas que tramitaram nesta legislatura por esta Casa de Leis.</w:t>
      </w:r>
    </w:p>
    <w:p w14:paraId="74DBF2F9" w14:textId="093DA7D6" w:rsidR="00F30CA1" w:rsidRPr="006D78CD" w:rsidRDefault="00952FBA" w:rsidP="006D78CD">
      <w:pPr>
        <w:pStyle w:val="SemEspaamento"/>
        <w:ind w:left="-426" w:right="-568" w:firstLine="993"/>
        <w:rPr>
          <w:rFonts w:cstheme="minorHAnsi"/>
          <w:b/>
        </w:rPr>
      </w:pPr>
      <w:r w:rsidRPr="006D78CD">
        <w:rPr>
          <w:rFonts w:cstheme="minorHAnsi"/>
        </w:rPr>
        <w:t>Tal remanejamento é crucial para a criação do referido programa considerado seu relevante interesse público.</w:t>
      </w:r>
    </w:p>
    <w:p w14:paraId="2D5D00F8" w14:textId="62ED8280" w:rsidR="000D2E86" w:rsidRPr="006D78CD" w:rsidRDefault="000D2E86" w:rsidP="006D78CD">
      <w:pPr>
        <w:pStyle w:val="SemEspaamento"/>
        <w:ind w:left="-426" w:right="-852"/>
        <w:jc w:val="center"/>
        <w:rPr>
          <w:rFonts w:cstheme="minorHAnsi"/>
          <w:b/>
        </w:rPr>
      </w:pPr>
      <w:r w:rsidRPr="006D78CD">
        <w:rPr>
          <w:rFonts w:cstheme="minorHAnsi"/>
          <w:bCs/>
        </w:rPr>
        <w:t>Sala das Sessões</w:t>
      </w:r>
      <w:r w:rsidRPr="006D78CD">
        <w:rPr>
          <w:rFonts w:cstheme="minorHAnsi"/>
        </w:rPr>
        <w:t>, 0</w:t>
      </w:r>
      <w:r w:rsidR="00630B63" w:rsidRPr="006D78CD">
        <w:rPr>
          <w:rFonts w:cstheme="minorHAnsi"/>
        </w:rPr>
        <w:t>8</w:t>
      </w:r>
      <w:r w:rsidRPr="006D78CD">
        <w:rPr>
          <w:rFonts w:cstheme="minorHAnsi"/>
        </w:rPr>
        <w:t xml:space="preserve"> de dezembro de 2023</w:t>
      </w:r>
    </w:p>
    <w:p w14:paraId="00384FC7" w14:textId="77777777" w:rsidR="006D78CD" w:rsidRDefault="006D78CD" w:rsidP="006D78CD">
      <w:pPr>
        <w:pStyle w:val="Corpodetexto"/>
        <w:spacing w:line="240" w:lineRule="auto"/>
        <w:ind w:left="-426" w:right="-852"/>
        <w:jc w:val="center"/>
        <w:rPr>
          <w:rFonts w:asciiTheme="minorHAnsi" w:hAnsiTheme="minorHAnsi" w:cstheme="minorHAnsi"/>
          <w:b/>
          <w:bCs/>
          <w:iCs/>
          <w:sz w:val="22"/>
          <w:szCs w:val="22"/>
        </w:rPr>
      </w:pPr>
    </w:p>
    <w:p w14:paraId="61A2071F" w14:textId="1D5C7D1C" w:rsidR="00F30CA1" w:rsidRPr="006D78CD" w:rsidRDefault="00F30CA1" w:rsidP="006D78CD">
      <w:pPr>
        <w:pStyle w:val="Corpodetexto"/>
        <w:spacing w:line="240" w:lineRule="auto"/>
        <w:ind w:left="-426" w:right="-852"/>
        <w:jc w:val="center"/>
        <w:rPr>
          <w:rFonts w:asciiTheme="minorHAnsi" w:hAnsiTheme="minorHAnsi" w:cstheme="minorHAnsi"/>
          <w:b/>
          <w:bCs/>
          <w:iCs/>
          <w:sz w:val="22"/>
          <w:szCs w:val="22"/>
        </w:rPr>
      </w:pPr>
      <w:r w:rsidRPr="006D78CD">
        <w:rPr>
          <w:rFonts w:asciiTheme="minorHAnsi" w:hAnsiTheme="minorHAnsi" w:cstheme="minorHAnsi"/>
          <w:b/>
          <w:bCs/>
          <w:iCs/>
          <w:sz w:val="22"/>
          <w:szCs w:val="22"/>
        </w:rPr>
        <w:t>Carlos Otávio Dias Vaz – CASOTA</w:t>
      </w:r>
    </w:p>
    <w:p w14:paraId="76150F91" w14:textId="77777777" w:rsidR="006D78CD" w:rsidRDefault="006D78CD" w:rsidP="006D78CD">
      <w:pPr>
        <w:pStyle w:val="Corpodetexto"/>
        <w:spacing w:line="240" w:lineRule="auto"/>
        <w:ind w:left="-426" w:right="-852"/>
        <w:jc w:val="center"/>
        <w:rPr>
          <w:rFonts w:asciiTheme="minorHAnsi" w:hAnsiTheme="minorHAnsi" w:cstheme="minorHAnsi"/>
          <w:bCs/>
          <w:iCs/>
          <w:sz w:val="22"/>
          <w:szCs w:val="22"/>
        </w:rPr>
      </w:pPr>
    </w:p>
    <w:p w14:paraId="134577FE" w14:textId="77777777" w:rsidR="006D78CD" w:rsidRDefault="006D78CD" w:rsidP="006D78CD">
      <w:pPr>
        <w:pStyle w:val="Corpodetexto"/>
        <w:spacing w:line="240" w:lineRule="auto"/>
        <w:ind w:left="-426" w:right="-852"/>
        <w:jc w:val="center"/>
        <w:rPr>
          <w:rFonts w:asciiTheme="minorHAnsi" w:hAnsiTheme="minorHAnsi" w:cstheme="minorHAnsi"/>
          <w:bCs/>
          <w:iCs/>
          <w:sz w:val="22"/>
          <w:szCs w:val="22"/>
        </w:rPr>
      </w:pPr>
    </w:p>
    <w:p w14:paraId="15AA4E8D" w14:textId="70F62DD9" w:rsidR="00F30CA1" w:rsidRPr="006D78CD" w:rsidRDefault="00F30CA1" w:rsidP="006D78CD">
      <w:pPr>
        <w:pStyle w:val="Corpodetexto"/>
        <w:spacing w:line="240" w:lineRule="auto"/>
        <w:ind w:left="-426" w:right="-852"/>
        <w:jc w:val="center"/>
        <w:rPr>
          <w:rFonts w:asciiTheme="minorHAnsi" w:hAnsiTheme="minorHAnsi" w:cstheme="minorHAnsi"/>
          <w:b/>
          <w:sz w:val="22"/>
          <w:szCs w:val="22"/>
        </w:rPr>
      </w:pPr>
      <w:r w:rsidRPr="006D78CD">
        <w:rPr>
          <w:rFonts w:asciiTheme="minorHAnsi" w:hAnsiTheme="minorHAnsi" w:cstheme="minorHAnsi"/>
          <w:bCs/>
          <w:iCs/>
          <w:sz w:val="22"/>
          <w:szCs w:val="22"/>
        </w:rPr>
        <w:lastRenderedPageBreak/>
        <w:t>Vereador – Líder do PSDB</w:t>
      </w:r>
    </w:p>
    <w:sectPr w:rsidR="00F30CA1" w:rsidRPr="006D78CD" w:rsidSect="006D78CD">
      <w:headerReference w:type="default" r:id="rId7"/>
      <w:pgSz w:w="11906" w:h="16838"/>
      <w:pgMar w:top="8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7E17E" w14:textId="77777777" w:rsidR="0039614E" w:rsidRDefault="0039614E" w:rsidP="006A59DA">
      <w:pPr>
        <w:spacing w:after="0" w:line="240" w:lineRule="auto"/>
      </w:pPr>
      <w:r>
        <w:separator/>
      </w:r>
    </w:p>
  </w:endnote>
  <w:endnote w:type="continuationSeparator" w:id="0">
    <w:p w14:paraId="12905417" w14:textId="77777777" w:rsidR="0039614E" w:rsidRDefault="0039614E" w:rsidP="006A5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82693" w14:textId="77777777" w:rsidR="0039614E" w:rsidRDefault="0039614E" w:rsidP="006A59DA">
      <w:pPr>
        <w:spacing w:after="0" w:line="240" w:lineRule="auto"/>
      </w:pPr>
      <w:r>
        <w:separator/>
      </w:r>
    </w:p>
  </w:footnote>
  <w:footnote w:type="continuationSeparator" w:id="0">
    <w:p w14:paraId="77AC67A3" w14:textId="77777777" w:rsidR="0039614E" w:rsidRDefault="0039614E" w:rsidP="006A59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1E060" w14:textId="77777777" w:rsidR="006A59DA" w:rsidRDefault="006A59DA">
    <w:pPr>
      <w:pStyle w:val="Cabealho"/>
    </w:pPr>
    <w:r>
      <w:ptab w:relativeTo="margin" w:alignment="center" w:leader="none"/>
    </w:r>
    <w:r>
      <w:rPr>
        <w:noProof/>
        <w:lang w:eastAsia="pt-BR"/>
      </w:rPr>
      <w:drawing>
        <wp:inline distT="0" distB="0" distL="0" distR="0" wp14:anchorId="523ECE2F" wp14:editId="4E78B60B">
          <wp:extent cx="523875" cy="638473"/>
          <wp:effectExtent l="0" t="0" r="0" b="9525"/>
          <wp:docPr id="623721236" name="Imagem 62372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8223" cy="680335"/>
                  </a:xfrm>
                  <a:prstGeom prst="rect">
                    <a:avLst/>
                  </a:prstGeom>
                </pic:spPr>
              </pic:pic>
            </a:graphicData>
          </a:graphic>
        </wp:inline>
      </w:drawing>
    </w:r>
  </w:p>
  <w:p w14:paraId="1D971143" w14:textId="77777777" w:rsidR="002F6753" w:rsidRPr="00CF010B" w:rsidRDefault="006A59DA" w:rsidP="002F6753">
    <w:pPr>
      <w:pStyle w:val="Cabealho"/>
      <w:rPr>
        <w:rFonts w:ascii="Georgia" w:hAnsi="Georgia" w:cs="Tahoma"/>
        <w:smallCaps/>
        <w:spacing w:val="50"/>
        <w:sz w:val="28"/>
        <w:szCs w:val="28"/>
      </w:rPr>
    </w:pPr>
    <w:r>
      <w:tab/>
    </w:r>
    <w:r w:rsidR="002F6753" w:rsidRPr="00CF010B">
      <w:rPr>
        <w:rFonts w:ascii="Georgia" w:hAnsi="Georgia" w:cs="Tahoma"/>
        <w:b/>
        <w:smallCaps/>
        <w:spacing w:val="50"/>
        <w:sz w:val="28"/>
        <w:szCs w:val="28"/>
        <w:u w:val="single"/>
      </w:rPr>
      <w:t>C</w:t>
    </w:r>
    <w:r w:rsidR="002F6753" w:rsidRPr="00CF010B">
      <w:rPr>
        <w:rFonts w:ascii="Georgia" w:hAnsi="Georgia" w:cs="Tahoma"/>
        <w:smallCaps/>
        <w:spacing w:val="50"/>
        <w:sz w:val="28"/>
        <w:szCs w:val="28"/>
        <w:u w:val="single"/>
      </w:rPr>
      <w:t>âmara</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M</w:t>
    </w:r>
    <w:r w:rsidR="002F6753" w:rsidRPr="00CF010B">
      <w:rPr>
        <w:rFonts w:ascii="Georgia" w:hAnsi="Georgia" w:cs="Tahoma"/>
        <w:smallCaps/>
        <w:spacing w:val="50"/>
        <w:sz w:val="28"/>
        <w:szCs w:val="28"/>
        <w:u w:val="single"/>
      </w:rPr>
      <w:t>unicipal</w:t>
    </w:r>
    <w:r w:rsidR="002F6753" w:rsidRPr="00CF010B">
      <w:rPr>
        <w:rFonts w:ascii="Georgia" w:hAnsi="Georgia" w:cs="Tahoma"/>
        <w:smallCaps/>
        <w:spacing w:val="50"/>
        <w:sz w:val="28"/>
        <w:szCs w:val="28"/>
      </w:rPr>
      <w:t xml:space="preserve"> </w:t>
    </w:r>
    <w:r w:rsidR="002F6753" w:rsidRPr="00CF010B">
      <w:rPr>
        <w:rFonts w:ascii="Georgia" w:hAnsi="Georgia" w:cs="Tahoma"/>
        <w:smallCaps/>
        <w:spacing w:val="50"/>
        <w:sz w:val="28"/>
        <w:szCs w:val="28"/>
        <w:u w:val="single"/>
      </w:rPr>
      <w:t>de</w:t>
    </w:r>
    <w:r w:rsidR="002F6753" w:rsidRPr="00CF010B">
      <w:rPr>
        <w:rFonts w:ascii="Georgia" w:hAnsi="Georgia" w:cs="Tahoma"/>
        <w:smallCaps/>
        <w:spacing w:val="50"/>
        <w:sz w:val="28"/>
        <w:szCs w:val="28"/>
      </w:rPr>
      <w:t xml:space="preserve"> </w:t>
    </w:r>
    <w:r w:rsidR="002F6753" w:rsidRPr="00CF010B">
      <w:rPr>
        <w:rFonts w:ascii="Georgia" w:hAnsi="Georgia" w:cs="Tahoma"/>
        <w:b/>
        <w:smallCaps/>
        <w:spacing w:val="50"/>
        <w:sz w:val="28"/>
        <w:szCs w:val="28"/>
        <w:u w:val="single"/>
      </w:rPr>
      <w:t>N</w:t>
    </w:r>
    <w:r w:rsidR="002F6753" w:rsidRPr="00CF010B">
      <w:rPr>
        <w:rFonts w:ascii="Georgia" w:hAnsi="Georgia" w:cs="Tahoma"/>
        <w:smallCaps/>
        <w:spacing w:val="50"/>
        <w:sz w:val="28"/>
        <w:szCs w:val="28"/>
        <w:u w:val="single"/>
      </w:rPr>
      <w:t>iterói</w:t>
    </w:r>
  </w:p>
  <w:p w14:paraId="477E06B0" w14:textId="77777777" w:rsidR="002F6753" w:rsidRPr="006A27E6" w:rsidRDefault="002F6753" w:rsidP="002F6753">
    <w:pPr>
      <w:pStyle w:val="Cabealho"/>
      <w:jc w:val="center"/>
      <w:rPr>
        <w:rFonts w:ascii="Calibri" w:hAnsi="Calibri" w:cs="Tahoma"/>
        <w:bCs/>
        <w:smallCaps/>
        <w:sz w:val="32"/>
        <w:szCs w:val="32"/>
      </w:rPr>
    </w:pPr>
    <w:r w:rsidRPr="006A27E6">
      <w:rPr>
        <w:rFonts w:ascii="Calibri" w:hAnsi="Calibri" w:cs="Tahoma"/>
        <w:bCs/>
        <w:sz w:val="32"/>
        <w:szCs w:val="32"/>
      </w:rPr>
      <w:t>Gabinete do Vereador Carlos Otávio Dias Vaz - CASOTA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9DA"/>
    <w:rsid w:val="00013225"/>
    <w:rsid w:val="00053153"/>
    <w:rsid w:val="000A42A1"/>
    <w:rsid w:val="000C5271"/>
    <w:rsid w:val="000D2E86"/>
    <w:rsid w:val="000D687D"/>
    <w:rsid w:val="00131C7C"/>
    <w:rsid w:val="001371CB"/>
    <w:rsid w:val="00144D93"/>
    <w:rsid w:val="00157818"/>
    <w:rsid w:val="001733F3"/>
    <w:rsid w:val="001867EB"/>
    <w:rsid w:val="001C2CC3"/>
    <w:rsid w:val="001C759F"/>
    <w:rsid w:val="002175D4"/>
    <w:rsid w:val="00237F44"/>
    <w:rsid w:val="00251CA8"/>
    <w:rsid w:val="00254966"/>
    <w:rsid w:val="00265FBB"/>
    <w:rsid w:val="002733B4"/>
    <w:rsid w:val="002914F3"/>
    <w:rsid w:val="002F4CE1"/>
    <w:rsid w:val="002F6753"/>
    <w:rsid w:val="003469F2"/>
    <w:rsid w:val="00355EA5"/>
    <w:rsid w:val="00362D4F"/>
    <w:rsid w:val="0039614E"/>
    <w:rsid w:val="003E0641"/>
    <w:rsid w:val="003E1ED9"/>
    <w:rsid w:val="00415659"/>
    <w:rsid w:val="0042157F"/>
    <w:rsid w:val="00497832"/>
    <w:rsid w:val="004A62D4"/>
    <w:rsid w:val="004E6EC9"/>
    <w:rsid w:val="004F5271"/>
    <w:rsid w:val="005149D7"/>
    <w:rsid w:val="005479B2"/>
    <w:rsid w:val="0056091E"/>
    <w:rsid w:val="00595992"/>
    <w:rsid w:val="005B152A"/>
    <w:rsid w:val="005D1CC2"/>
    <w:rsid w:val="005E3004"/>
    <w:rsid w:val="00630B63"/>
    <w:rsid w:val="0063276F"/>
    <w:rsid w:val="00650C30"/>
    <w:rsid w:val="006908F5"/>
    <w:rsid w:val="006A59DA"/>
    <w:rsid w:val="006D78CD"/>
    <w:rsid w:val="007218DA"/>
    <w:rsid w:val="007839F8"/>
    <w:rsid w:val="00791D76"/>
    <w:rsid w:val="007D33F4"/>
    <w:rsid w:val="008376E4"/>
    <w:rsid w:val="00890A46"/>
    <w:rsid w:val="00915FCC"/>
    <w:rsid w:val="00951B78"/>
    <w:rsid w:val="00952FBA"/>
    <w:rsid w:val="009F2AEB"/>
    <w:rsid w:val="00A36D4A"/>
    <w:rsid w:val="00A503AB"/>
    <w:rsid w:val="00A72F31"/>
    <w:rsid w:val="00A80C02"/>
    <w:rsid w:val="00B1243F"/>
    <w:rsid w:val="00B319D7"/>
    <w:rsid w:val="00B63082"/>
    <w:rsid w:val="00B75359"/>
    <w:rsid w:val="00BE708A"/>
    <w:rsid w:val="00C2784D"/>
    <w:rsid w:val="00C53E78"/>
    <w:rsid w:val="00C62726"/>
    <w:rsid w:val="00C80128"/>
    <w:rsid w:val="00C857B7"/>
    <w:rsid w:val="00C85C0D"/>
    <w:rsid w:val="00CA5A39"/>
    <w:rsid w:val="00CF37E4"/>
    <w:rsid w:val="00D026D6"/>
    <w:rsid w:val="00D33272"/>
    <w:rsid w:val="00D44F71"/>
    <w:rsid w:val="00D45F09"/>
    <w:rsid w:val="00DA3058"/>
    <w:rsid w:val="00E30945"/>
    <w:rsid w:val="00E32838"/>
    <w:rsid w:val="00E35F1F"/>
    <w:rsid w:val="00E55C37"/>
    <w:rsid w:val="00E73F9C"/>
    <w:rsid w:val="00E82FD4"/>
    <w:rsid w:val="00E85B53"/>
    <w:rsid w:val="00EF6E25"/>
    <w:rsid w:val="00F02310"/>
    <w:rsid w:val="00F136F9"/>
    <w:rsid w:val="00F146B3"/>
    <w:rsid w:val="00F30CA1"/>
    <w:rsid w:val="00F3271B"/>
    <w:rsid w:val="00F81EE3"/>
    <w:rsid w:val="00FE35F4"/>
    <w:rsid w:val="00FE51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532DB6"/>
  <w15:chartTrackingRefBased/>
  <w15:docId w15:val="{1E5A4ACD-22B6-4EDA-B854-54AC65D7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styleId="Corpodetexto">
    <w:name w:val="Body Text"/>
    <w:basedOn w:val="Normal"/>
    <w:link w:val="CorpodetextoChar"/>
    <w:rsid w:val="000D687D"/>
    <w:pPr>
      <w:spacing w:after="0" w:line="360" w:lineRule="auto"/>
      <w:jc w:val="both"/>
    </w:pPr>
    <w:rPr>
      <w:rFonts w:ascii="Times New Roman" w:eastAsia="Times New Roman" w:hAnsi="Times New Roman" w:cs="Times New Roman"/>
      <w:sz w:val="28"/>
      <w:szCs w:val="24"/>
      <w:lang w:eastAsia="pt-BR"/>
    </w:rPr>
  </w:style>
  <w:style w:type="character" w:customStyle="1" w:styleId="CorpodetextoChar">
    <w:name w:val="Corpo de texto Char"/>
    <w:basedOn w:val="Fontepargpadro"/>
    <w:link w:val="Corpodetexto"/>
    <w:rsid w:val="000D687D"/>
    <w:rPr>
      <w:rFonts w:ascii="Times New Roman" w:eastAsia="Times New Roman" w:hAnsi="Times New Roman" w:cs="Times New Roman"/>
      <w:sz w:val="28"/>
      <w:szCs w:val="24"/>
      <w:lang w:eastAsia="pt-BR"/>
    </w:rPr>
  </w:style>
  <w:style w:type="paragraph" w:styleId="SemEspaamento">
    <w:name w:val="No Spacing"/>
    <w:uiPriority w:val="1"/>
    <w:qFormat/>
    <w:rsid w:val="000D2E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 w:id="2055538410">
      <w:bodyDiv w:val="1"/>
      <w:marLeft w:val="0"/>
      <w:marRight w:val="0"/>
      <w:marTop w:val="0"/>
      <w:marBottom w:val="0"/>
      <w:divBdr>
        <w:top w:val="none" w:sz="0" w:space="0" w:color="auto"/>
        <w:left w:val="none" w:sz="0" w:space="0" w:color="auto"/>
        <w:bottom w:val="none" w:sz="0" w:space="0" w:color="auto"/>
        <w:right w:val="none" w:sz="0" w:space="0" w:color="auto"/>
      </w:divBdr>
    </w:div>
    <w:div w:id="212965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AC02F-BAEB-4E57-BB53-271798A0E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1585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 Fabiano</dc:creator>
  <cp:keywords/>
  <dc:description/>
  <cp:lastModifiedBy>Vereador Casota</cp:lastModifiedBy>
  <cp:revision>2</cp:revision>
  <cp:lastPrinted>2023-11-30T19:09:00Z</cp:lastPrinted>
  <dcterms:created xsi:type="dcterms:W3CDTF">2023-12-08T19:30:00Z</dcterms:created>
  <dcterms:modified xsi:type="dcterms:W3CDTF">2023-12-08T19:30:00Z</dcterms:modified>
</cp:coreProperties>
</file>