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 016 AO PROJETO DE LEI Nº 193/2023</w:t>
      </w:r>
    </w:p>
    <w:p w:rsidR="00000000" w:rsidDel="00000000" w:rsidP="00000000" w:rsidRDefault="00000000" w:rsidRPr="00000000" w14:paraId="00000003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Acrescenta ação “Disponibilização de internet para os Conselhos Tutelares” no Projeto de Lei nº 193/2023</w:t>
      </w:r>
    </w:p>
    <w:p w:rsidR="00000000" w:rsidDel="00000000" w:rsidP="00000000" w:rsidRDefault="00000000" w:rsidRPr="00000000" w14:paraId="00000006">
      <w:pPr>
        <w:spacing w:after="0" w:lineRule="auto"/>
        <w:ind w:left="3969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12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1º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Fica adicionada ação orçamentária “Disponibilização de internet para os Conselhos Tutelares”, ao Projeto de Lei Nº   193/ 2023, 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8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9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0145 APOIO ADMINISTRATIVO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D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E">
            <w:pPr>
              <w:spacing w:after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  <w:t xml:space="preserve">Disponibilização de internet para os Conselhos Tutelares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2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Disponibilização de internet para atender às demandas das equipes dos Conselhos Tutelares da cidade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16.01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ASSISTÊNCIA SOCIAL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SUBFUNÇÃO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ADMINISTRACAO GERAL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30.000,00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B">
      <w:pPr>
        <w:spacing w:after="120" w:lineRule="auto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12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2D">
      <w:pPr>
        <w:spacing w:after="12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19.01</w:t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06.181.0131.4478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5.300.000,00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30.000,00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5.270.000,00</w:t>
            </w:r>
          </w:p>
        </w:tc>
      </w:tr>
    </w:tbl>
    <w:p w:rsidR="00000000" w:rsidDel="00000000" w:rsidP="00000000" w:rsidRDefault="00000000" w:rsidRPr="00000000" w14:paraId="00000038">
      <w:pPr>
        <w:spacing w:after="120" w:lineRule="auto"/>
        <w:jc w:val="left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120" w:lineRule="auto"/>
        <w:jc w:val="righ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S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ala das Sessões, 05 de dezembro de 2023.</w:t>
      </w:r>
    </w:p>
    <w:p w:rsidR="00000000" w:rsidDel="00000000" w:rsidP="00000000" w:rsidRDefault="00000000" w:rsidRPr="00000000" w14:paraId="0000003A">
      <w:pPr>
        <w:spacing w:after="120" w:lineRule="auto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3C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Paulo Eduardo Gomes                                                              Benny Briolly</w:t>
      </w:r>
    </w:p>
    <w:p w:rsidR="00000000" w:rsidDel="00000000" w:rsidP="00000000" w:rsidRDefault="00000000" w:rsidRPr="00000000" w14:paraId="0000003F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JUSTIFICATIVA:</w:t>
      </w:r>
    </w:p>
    <w:p w:rsidR="00000000" w:rsidDel="00000000" w:rsidP="00000000" w:rsidRDefault="00000000" w:rsidRPr="00000000" w14:paraId="00000042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300" w:line="240" w:lineRule="auto"/>
        <w:jc w:val="both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A disponibilidade consistente de internet nos Conselhos Tutelares é crucial para assegurar a eficácia de suas atividades e garantir a proteção adequada das crianças e adolescentes. Em primeiro lugar, a conectividade contínua é essencial para o acesso ininterrupto ao Sistema de Informações para a Infância e Adolescência (SIPIA), uma ferramenta vital para o registro e acompanhamento de casos de violência e negligência. A intermitência da internet pode prejudicar gravemente a capacidade dos conselheiros tutelares de documentar e monitorar situações de risco, comprometendo a eficiência e a precisão das intervenções.</w:t>
      </w:r>
    </w:p>
    <w:p w:rsidR="00000000" w:rsidDel="00000000" w:rsidP="00000000" w:rsidRDefault="00000000" w:rsidRPr="00000000" w14:paraId="00000044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300" w:before="300" w:line="240" w:lineRule="auto"/>
        <w:jc w:val="both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Além disso, a comunicação eficaz é fundamental para o funcionamento adequado dos Conselhos Tutelares. A internet é uma ferramenta central para troca de informações entre os membros da equipe, órgãos responsáveis e outras entidades relevantes envolvidas na proteção da infância e adolescência. Sem uma conexão estável, a comunicação pode ser interrompida, atrasando o compartilhamento de dados e ações conjuntas, o que pode resultar em atrasos nas respostas a situações urgentes e na prestação de assistência necessária.</w:t>
      </w:r>
    </w:p>
    <w:p w:rsidR="00000000" w:rsidDel="00000000" w:rsidP="00000000" w:rsidRDefault="00000000" w:rsidRPr="00000000" w14:paraId="00000045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0" w:before="300" w:line="240" w:lineRule="auto"/>
        <w:jc w:val="both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Por fim, a garantia de internet constante nos Conselhos Tutelares é crucial para proporcionar um atendimento ágil e efetivo às demandas da comunidade. A intermitência ou a falta de conectividade pode impactar negativamente a capacidade dos conselheiros de responder prontamente a denúncias e oferecer suporte às crianças e adolescentes em situação de vulnerabilidade. Uma conexão estável é um componente fundamental para o exercício pleno das atribuições dos Conselhos Tutelares, permitindo a atuação preventiva e o acompanhamento adequado dos casos, contribuindo significativamente para a proteção dos direitos das crianças e adolescentes.</w:t>
      </w:r>
    </w:p>
    <w:p w:rsidR="00000000" w:rsidDel="00000000" w:rsidP="00000000" w:rsidRDefault="00000000" w:rsidRPr="00000000" w14:paraId="00000046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240" w:lineRule="auto"/>
        <w:jc w:val="both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A">
    <w:pPr>
      <w:tabs>
        <w:tab w:val="center" w:leader="none" w:pos="4252"/>
        <w:tab w:val="right" w:leader="none" w:pos="8504"/>
      </w:tabs>
      <w:spacing w:after="0" w:line="240" w:lineRule="auto"/>
      <w:ind w:left="2880" w:firstLine="720"/>
      <w:rPr>
        <w:b w:val="1"/>
      </w:rPr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B">
    <w:pPr>
      <w:tabs>
        <w:tab w:val="center" w:leader="none" w:pos="4252"/>
        <w:tab w:val="right" w:leader="none" w:pos="8504"/>
      </w:tabs>
      <w:spacing w:after="0" w:line="240" w:lineRule="auto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b w:val="1"/>
        <w:rtl w:val="0"/>
      </w:rPr>
      <w:tab/>
    </w: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CÂMARA MUNICIPAL DE NITERÓI</w:t>
    </w:r>
  </w:p>
  <w:p w:rsidR="00000000" w:rsidDel="00000000" w:rsidP="00000000" w:rsidRDefault="00000000" w:rsidRPr="00000000" w14:paraId="0000004C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BANCADA DO PARTIDO SOCIALISMO E LIBERDADE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TGWkbjFvy4UicU12cmEMrx412mw==">CgMxLjAyCGguZ2pkZ3hzOAByITEwZm4ydHhqQVRURmZhT2s5bnNQOGhCMGt1S1oyQW9WOQ==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