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elaboração ampliação da quantidade de barracas para as feiras da ECOSOL 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elaboração ampliação da quantidade de barracas para as feiras da ECOSOL,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0124- ECONOMIA SOLIDÁRIA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Ampliação da quantidade de barracas para as feiras da ECOSOL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22.079999923706055"/>
                <w:szCs w:val="22.079999923706055"/>
                <w:rtl w:val="0"/>
              </w:rPr>
              <w:t xml:space="preserve">Ampliação da quantidade de barracas fornecidas gratuitamente para as feiras do Circuito Araribóia de Economia Solidária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16.01 - SECRETARIA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577.920,00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577.920,00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22.690.452,12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1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5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é uma demanda apresentada pelo Fórum de Economia Solidária de Niterói, elaborada  e aprovada após dois meses de consulta aos coletivos das feiras do Circuito Araribóia e aos empreendimentos econômicos solidários participantes das plenárias ordinárias. Também foram enviadas ao Poder Executivo por ofício deste Fórum.</w:t>
      </w:r>
    </w:p>
    <w:p w:rsidR="00000000" w:rsidDel="00000000" w:rsidP="00000000" w:rsidRDefault="00000000" w:rsidRPr="00000000" w14:paraId="00000065">
      <w:pPr>
        <w:spacing w:after="0" w:line="276" w:lineRule="auto"/>
        <w:ind w:right="571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76" w:lineRule="auto"/>
        <w:ind w:right="571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76" w:lineRule="auto"/>
        <w:ind w:right="571" w:firstLine="720"/>
        <w:jc w:val="both"/>
        <w:rPr>
          <w:rFonts w:ascii="Arial" w:cs="Arial" w:eastAsia="Arial" w:hAnsi="Arial"/>
          <w:b w:val="1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 barracas gratuitas são um grande avanço e demonstram o apoio do Poder Executivo municipal em ampliar cada vez mais a parceria entre o movimento social e a secretaria em um processo de cogestão dos espaços de comercialização. Acreditamos que o melhor caminho é a cogestão, inclusive, está prevista na Lei da Ecosol (3473/2020) aprovada no nosso município: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“Art. 6º Para os efeitos desta Lei, a Economia Solidária constitui-se de iniciativas coletivas organizadas sob a forma de empreendimentos para a produção de bens e cultura, prestação de serviços, consumo, comercialização, realização de operações de crédito e outras atividades econômicas, baseando-se na autogestão democrática,”</w:t>
      </w:r>
    </w:p>
    <w:p w:rsidR="00000000" w:rsidDel="00000000" w:rsidP="00000000" w:rsidRDefault="00000000" w:rsidRPr="00000000" w14:paraId="00000068">
      <w:pPr>
        <w:spacing w:after="0" w:line="276" w:lineRule="auto"/>
        <w:ind w:right="571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Defendemos que alguns pontos referentes ao tamanho das barracas, quantitativo, horário de uso são necessários que sejam construídos a partir do diálogo com as pessoas que trabalham e constroem este movimento que estão no cotidiano do chão das feiras e trazem sempre as demandas específicas deste uso.</w:t>
      </w:r>
    </w:p>
    <w:p w:rsidR="00000000" w:rsidDel="00000000" w:rsidP="00000000" w:rsidRDefault="00000000" w:rsidRPr="00000000" w14:paraId="00000069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FRENTE PARLAMENTAR EM DEFESA </w:t>
    </w:r>
  </w:p>
  <w:p w:rsidR="00000000" w:rsidDel="00000000" w:rsidP="00000000" w:rsidRDefault="00000000" w:rsidRPr="00000000" w14:paraId="0000006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DA ECONOMIA POPULAR E SOLIDÁRIA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zvsEp1uhB0exrWVDa/NcrU/CHA==">CgMxLjAyCGguZ2pkZ3hzOAByITF4MHgzVmhGYW1wMEpFOVpwZUJ6NnF3QlllUDc2N2pfWg==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