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   Instalação de guarda-corpos e redutores de velocidade           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0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Instalação de guarda-corpos e redutores de velocidade, ao Projeto de Lei Nº  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60"/>
        <w:gridCol w:w="2085"/>
        <w:gridCol w:w="1845"/>
        <w:gridCol w:w="1830"/>
        <w:gridCol w:w="1425"/>
        <w:tblGridChange w:id="0">
          <w:tblGrid>
            <w:gridCol w:w="2160"/>
            <w:gridCol w:w="2085"/>
            <w:gridCol w:w="1845"/>
            <w:gridCol w:w="1830"/>
            <w:gridCol w:w="142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135 - Educação Para Todos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Instalação de guarda-corpos e redutores de velocidade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0.9570312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Instalação de guarda-corpos e redutores de velocidade nos arredores das Escolas Municipais e UMEIS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20.43 - F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UNDAÇÃO MUNICIPAL DE EDUCAÇÃO - FME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12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368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R$ 1.000.000,00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10.52 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23.695.0138.6067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R$ 23.268.452,12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R$ 1.000.000,00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R$ 22.268.452,12</w:t>
            </w:r>
          </w:p>
        </w:tc>
      </w:tr>
    </w:tbl>
    <w:p w:rsidR="00000000" w:rsidDel="00000000" w:rsidP="00000000" w:rsidRDefault="00000000" w:rsidRPr="00000000" w14:paraId="00000038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ala das Sessões, 01 de dezembro de 2023</w:t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Professor Tulio</w:t>
        <w:br w:type="textWrapping"/>
      </w:r>
    </w:p>
    <w:p w:rsidR="00000000" w:rsidDel="00000000" w:rsidP="00000000" w:rsidRDefault="00000000" w:rsidRPr="00000000" w14:paraId="00000042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Paulo Eduardo Gomes                                                                    Benny Briolly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20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presente emenda tem o intuito de garantir recursos para a instalação de redutores de velocidade e guarda corpos nos arredores das Escolas Municipais e Unidades Municipais de Educação Infantil da Rede, </w:t>
      </w:r>
    </w:p>
    <w:p w:rsidR="00000000" w:rsidDel="00000000" w:rsidP="00000000" w:rsidRDefault="00000000" w:rsidRPr="00000000" w14:paraId="0000004B">
      <w:pPr>
        <w:spacing w:after="20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Muitas vias onde as unidades se localizam já possuem semáforo em frente a unidade escolar, em contrapartida essa ferramenta é constantemente desrespeitada, colocando em risco os transeuntes, principalmente nos horários de entrada e saída. </w:t>
      </w:r>
    </w:p>
    <w:p w:rsidR="00000000" w:rsidDel="00000000" w:rsidP="00000000" w:rsidRDefault="00000000" w:rsidRPr="00000000" w14:paraId="0000004C">
      <w:pPr>
        <w:spacing w:after="20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a"/>
          <w:sz w:val="24"/>
          <w:szCs w:val="24"/>
          <w:highlight w:val="white"/>
          <w:rtl w:val="0"/>
        </w:rPr>
        <w:t xml:space="preserve">Reitero que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é fundamental que as vias públicas sejam locais seguros para trânsito, bem como os serviços garantidores devem ser oferecidos de maneira regular à população.</w:t>
      </w:r>
    </w:p>
    <w:p w:rsidR="00000000" w:rsidDel="00000000" w:rsidP="00000000" w:rsidRDefault="00000000" w:rsidRPr="00000000" w14:paraId="0000004D">
      <w:pPr>
        <w:spacing w:after="0" w:line="24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E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F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50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Vd8Wx5Kr6TFyqa44AWekf/0w3KQ==">CgMxLjAyCGguZ2pkZ3hzOAByITFkenJZTGNwWHhSTmtEWExuNWpPRTR5aVM1UjVoeUFNVA==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