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Política Municipal das Pessoas com Deficiência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Política Municipal das Pessoas com Deficiência,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Política Municipal das Pessoas com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Elaboração e implementação da Política Municipal das Pessoas com Deficiência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78.01 - SECRETARIA DE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22.768,452,12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2023.</w:t>
      </w:r>
    </w:p>
    <w:p w:rsidR="00000000" w:rsidDel="00000000" w:rsidP="00000000" w:rsidRDefault="00000000" w:rsidRPr="00000000" w14:paraId="0000003D">
      <w:pPr>
        <w:spacing w:after="0" w:line="24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</w:t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emenda tem como objetivo articular as Secretarias, Órgãos Municipais, sociedade civil organizada, coletivos, entidades para a construir ações de inclusão da pessoa com deficiência, respeitadas as suas peculiaridades, em todas as iniciativas governamentais relacionadas à educação, à saúde, ao trabalho, à edificação pública, à previdência social, à assistência social, ao transporte, à habitação, à cultura, ao esporte e ao lazer;</w:t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Elaborar estratégias  para ampliação da inserção econômica da pessoa com deficiência, proporcionando a ela qualificação profissional e incorporação no mercado de trabalho.</w:t>
      </w:r>
    </w:p>
    <w:p w:rsidR="00000000" w:rsidDel="00000000" w:rsidP="00000000" w:rsidRDefault="00000000" w:rsidRPr="00000000" w14:paraId="00000064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Garantir o efetivo atendimento das necessidades das pessoas com deficiência, desconstruindo medidas de cunho assistencialista a tendo como diretriz autonomia e independência a partir da garantia de Direitos. </w:t>
      </w:r>
    </w:p>
    <w:p w:rsidR="00000000" w:rsidDel="00000000" w:rsidP="00000000" w:rsidRDefault="00000000" w:rsidRPr="00000000" w14:paraId="00000065">
      <w:pPr>
        <w:shd w:fill="ffffff" w:val="clear"/>
        <w:spacing w:after="22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ZIUG/ojUgCFyb/3Ox8Av/ll+cg==">CgMxLjAyCGguZ2pkZ3hzOAByITFvdFkzS1ZJTDI5MzJYT3dQSGY1RVNZMEprR0tYUW9xMA==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