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after="0" w:lineRule="auto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3">
      <w:pPr>
        <w:spacing w:after="12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after="0" w:lineRule="auto"/>
        <w:jc w:val="center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Acrescenta ação construção de pista de skate na Região Oceânica no Projeto de Lei nº 193/2023</w:t>
      </w:r>
    </w:p>
    <w:p w:rsidR="00000000" w:rsidDel="00000000" w:rsidP="00000000" w:rsidRDefault="00000000" w:rsidRPr="00000000" w14:paraId="00000006">
      <w:pPr>
        <w:spacing w:after="0" w:lineRule="auto"/>
        <w:ind w:left="4678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spacing w:after="0" w:lineRule="auto"/>
        <w:ind w:left="3969" w:firstLine="0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spacing w:after="120" w:lineRule="auto"/>
        <w:jc w:val="both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1º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Fica adicionada ação orçamentária construção de pista de skate na Região Oceânica, ao Projeto de Lei Nº  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A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0010 - CIDADE URBANIZADA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F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Construção de pista de skate na Região 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4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  <w:t xml:space="preserve">Instalação de pista de skate na Região Oceânica na Praça Luiz Gomes da Silva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53.01 - SECRETARIA DE OBRAS E INFRAESTRUTURA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15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SUBFUNÇÃO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2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451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after="0" w:line="240" w:lineRule="auto"/>
              <w:jc w:val="center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9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A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after="0" w:line="240" w:lineRule="auto"/>
              <w:jc w:val="center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D">
      <w:pPr>
        <w:spacing w:after="120" w:lineRule="auto"/>
        <w:jc w:val="both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Rule="auto"/>
        <w:jc w:val="both"/>
        <w:rPr>
          <w:rFonts w:ascii="Arial" w:cs="Arial" w:eastAsia="Arial" w:hAnsi="Arial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Art. 2º </w:t>
      </w:r>
      <w:r w:rsidDel="00000000" w:rsidR="00000000" w:rsidRPr="00000000">
        <w:rPr>
          <w:rFonts w:ascii="Arial" w:cs="Arial" w:eastAsia="Arial" w:hAnsi="Arial"/>
          <w:sz w:val="24"/>
          <w:szCs w:val="24"/>
          <w:rtl w:val="0"/>
        </w:rPr>
        <w:t xml:space="preserve">- Os valores para a execução da ação acima, serão compensados conforme quadro abaixo:</w:t>
      </w:r>
    </w:p>
    <w:p w:rsidR="00000000" w:rsidDel="00000000" w:rsidP="00000000" w:rsidRDefault="00000000" w:rsidRPr="00000000" w14:paraId="0000002F">
      <w:pPr>
        <w:spacing w:after="120" w:lineRule="auto"/>
        <w:jc w:val="both"/>
        <w:rPr>
          <w:rFonts w:ascii="Arial" w:cs="Arial" w:eastAsia="Arial" w:hAnsi="Arial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bookmarkStart w:colFirst="0" w:colLast="0" w:name="_heading=h.gjdgxs" w:id="0"/>
            <w:bookmarkEnd w:id="0"/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10.52</w:t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23.695.0138.6067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after="0" w:line="276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rtl w:val="0"/>
              </w:rPr>
              <w:t xml:space="preserve">23.268.452,12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6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7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8">
            <w:pPr>
              <w:spacing w:after="0" w:line="240" w:lineRule="auto"/>
              <w:rPr>
                <w:rFonts w:ascii="Arial" w:cs="Arial" w:eastAsia="Arial" w:hAnsi="Arial"/>
                <w:b w:val="1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b w:val="1"/>
                <w:sz w:val="20"/>
                <w:szCs w:val="20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9">
            <w:pPr>
              <w:spacing w:after="0" w:line="240" w:lineRule="auto"/>
              <w:rPr>
                <w:rFonts w:ascii="Arial" w:cs="Arial" w:eastAsia="Arial" w:hAnsi="Arial"/>
                <w:sz w:val="20"/>
                <w:szCs w:val="20"/>
              </w:rPr>
            </w:pPr>
            <w:r w:rsidDel="00000000" w:rsidR="00000000" w:rsidRPr="00000000">
              <w:rPr>
                <w:rFonts w:ascii="Arial" w:cs="Arial" w:eastAsia="Arial" w:hAnsi="Arial"/>
                <w:sz w:val="20"/>
                <w:szCs w:val="20"/>
                <w:rtl w:val="0"/>
              </w:rPr>
              <w:t xml:space="preserve">22.068.452,00</w:t>
            </w:r>
          </w:p>
        </w:tc>
      </w:tr>
    </w:tbl>
    <w:p w:rsidR="00000000" w:rsidDel="00000000" w:rsidP="00000000" w:rsidRDefault="00000000" w:rsidRPr="00000000" w14:paraId="0000003A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after="120" w:lineRule="auto"/>
        <w:jc w:val="left"/>
        <w:rPr>
          <w:rFonts w:ascii="Arial" w:cs="Arial" w:eastAsia="Arial" w:hAnsi="Arial"/>
          <w:b w:val="1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after="120" w:lineRule="auto"/>
        <w:jc w:val="righ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0"/>
          <w:szCs w:val="20"/>
          <w:rtl w:val="0"/>
        </w:rPr>
        <w:t xml:space="preserve">S</w:t>
      </w: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ala das Sessões, 04 de dezembro de 2023.</w:t>
      </w:r>
    </w:p>
    <w:p w:rsidR="00000000" w:rsidDel="00000000" w:rsidP="00000000" w:rsidRDefault="00000000" w:rsidRPr="00000000" w14:paraId="0000003D">
      <w:pPr>
        <w:spacing w:after="120" w:lineRule="auto"/>
        <w:jc w:val="left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after="0" w:line="240" w:lineRule="auto"/>
        <w:jc w:val="left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4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5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Professor Tulio</w:t>
      </w:r>
    </w:p>
    <w:p w:rsidR="00000000" w:rsidDel="00000000" w:rsidP="00000000" w:rsidRDefault="00000000" w:rsidRPr="00000000" w14:paraId="00000048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9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A">
      <w:pPr>
        <w:spacing w:after="0" w:line="240" w:lineRule="auto"/>
        <w:rPr>
          <w:rFonts w:ascii="Arial" w:cs="Arial" w:eastAsia="Arial" w:hAnsi="Arial"/>
          <w:b w:val="1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 Paulo Eduardo Gomes                                                              Benny Briolly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after="0" w:line="240" w:lineRule="auto"/>
        <w:jc w:val="center"/>
        <w:rPr>
          <w:rFonts w:ascii="Arial" w:cs="Arial" w:eastAsia="Arial" w:hAnsi="Arial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rtl w:val="0"/>
        </w:rPr>
        <w:t xml:space="preserve">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after="0" w:line="240" w:lineRule="auto"/>
        <w:jc w:val="center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spacing w:after="0" w:line="240" w:lineRule="auto"/>
        <w:rPr>
          <w:rFonts w:ascii="Arial" w:cs="Arial" w:eastAsia="Arial" w:hAnsi="Arial"/>
          <w:b w:val="1"/>
          <w:sz w:val="24"/>
          <w:szCs w:val="24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rtl w:val="0"/>
        </w:rPr>
        <w:t xml:space="preserve">JUSTIFICATIVA:</w:t>
      </w:r>
    </w:p>
    <w:p w:rsidR="00000000" w:rsidDel="00000000" w:rsidP="00000000" w:rsidRDefault="00000000" w:rsidRPr="00000000" w14:paraId="00000052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É imprescindível a implantação e manutenção de locais adequados, organizados e descentralizados para garantir direitos de acesso aos cidadãos interessados na modalidade skate. A iniciativa tem o objetivo de fortalecer o skate como esporte ou lazer, à população da Região Oceânica oportunizando o acesso gratuito e democrático às estruturas, como pistas e materiais. A descentralização dos espaços para esta prática esportiva pode assegurar aos usuários a ocupação democrática e participativa, integração e a socialização de pessoas de todas as idades. Espaços públicos para que qualquer pessoa possa ter acesso à prática recreativa do skate.</w:t>
      </w:r>
    </w:p>
    <w:p w:rsidR="00000000" w:rsidDel="00000000" w:rsidP="00000000" w:rsidRDefault="00000000" w:rsidRPr="00000000" w14:paraId="00000053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Dentro de uma perspectiva cidadã é possível compreender que esporte e lazer são direitos sociais previstos na Constituição Federal, especificamente no Art. 217 que explicita que “é dever do Estado fomentar práticas desportivas formais e não-formais, como direito. A prática de skate é altamente popular em Niterói, na Região Oceânica a modalidade </w:t>
      </w:r>
      <w:r w:rsidDel="00000000" w:rsidR="00000000" w:rsidRPr="00000000">
        <w:rPr>
          <w:rFonts w:ascii="Arial" w:cs="Arial" w:eastAsia="Arial" w:hAnsi="Arial"/>
          <w:i w:val="1"/>
          <w:highlight w:val="white"/>
          <w:rtl w:val="0"/>
        </w:rPr>
        <w:t xml:space="preserve">skate street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, ou seja, no contexto em que a inexistência de uma pista de skate (</w:t>
      </w:r>
      <w:r w:rsidDel="00000000" w:rsidR="00000000" w:rsidRPr="00000000">
        <w:rPr>
          <w:rFonts w:ascii="Arial" w:cs="Arial" w:eastAsia="Arial" w:hAnsi="Arial"/>
          <w:i w:val="1"/>
          <w:highlight w:val="white"/>
          <w:rtl w:val="0"/>
        </w:rPr>
        <w:t xml:space="preserve">skatepark</w:t>
      </w: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) os praticantes ocupam as ruas da cidade, especialmente a orla.</w:t>
      </w:r>
    </w:p>
    <w:p w:rsidR="00000000" w:rsidDel="00000000" w:rsidP="00000000" w:rsidRDefault="00000000" w:rsidRPr="00000000" w14:paraId="00000054">
      <w:pPr>
        <w:spacing w:after="0" w:line="240" w:lineRule="auto"/>
        <w:ind w:firstLine="720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A praça Luis Gomes da Silva conhecida popularmente como Praça do Toboágua tem um histórico de ser frequentada por praticantes de skate, construir uma pista é uma possibilidade de fortalecer uma política pública direcionada para a juventude praticante de skate, contribui para a manutenção e incremento dos espaços públicos coletivos disponíveis para prática de skate na cidade de Niterói.</w:t>
      </w:r>
    </w:p>
    <w:p w:rsidR="00000000" w:rsidDel="00000000" w:rsidP="00000000" w:rsidRDefault="00000000" w:rsidRPr="00000000" w14:paraId="00000055">
      <w:pPr>
        <w:spacing w:after="0" w:line="276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Fonts w:ascii="Arial" w:cs="Arial" w:eastAsia="Arial" w:hAnsi="Arial"/>
          <w:highlight w:val="white"/>
          <w:rtl w:val="0"/>
        </w:rPr>
        <w:t xml:space="preserve">Ressaltamos a enorme importância que o skate alcança com a entrada da modalidade para os Jogos Olímpicos, trazendo maior visibilidade, diálogos e responsabilidade para as políticas públicas. Faz interface com a área da cultura e coloca a sua estrutura para fortalecer essa integração entre o esporte, o lazer e a cultura.</w:t>
      </w:r>
    </w:p>
    <w:p w:rsidR="00000000" w:rsidDel="00000000" w:rsidP="00000000" w:rsidRDefault="00000000" w:rsidRPr="00000000" w14:paraId="00000056">
      <w:pPr>
        <w:spacing w:after="0" w:line="240" w:lineRule="auto"/>
        <w:jc w:val="both"/>
        <w:rPr>
          <w:rFonts w:ascii="Arial" w:cs="Arial" w:eastAsia="Arial" w:hAnsi="Arial"/>
          <w:highlight w:val="white"/>
        </w:rPr>
      </w:pPr>
      <w:r w:rsidDel="00000000" w:rsidR="00000000" w:rsidRPr="00000000">
        <w:rPr>
          <w:rtl w:val="0"/>
        </w:rPr>
      </w:r>
    </w:p>
    <w:sectPr>
      <w:headerReference r:id="rId7" w:type="default"/>
      <w:pgSz w:h="16838" w:w="11906" w:orient="portrait"/>
      <w:pgMar w:bottom="1417" w:top="1417" w:left="1701" w:right="1701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Times New Roman"/>
  <w:font w:name="Georgia"/>
  <w:font w:name="Arial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57">
    <w:pPr>
      <w:tabs>
        <w:tab w:val="center" w:leader="none" w:pos="4252"/>
        <w:tab w:val="right" w:leader="none" w:pos="8504"/>
      </w:tabs>
      <w:spacing w:after="0" w:line="240" w:lineRule="auto"/>
      <w:ind w:left="2880" w:firstLine="720"/>
      <w:rPr>
        <w:b w:val="1"/>
      </w:rPr>
    </w:pPr>
    <w:r w:rsidDel="00000000" w:rsidR="00000000" w:rsidRPr="00000000">
      <w:rPr/>
      <w:drawing>
        <wp:inline distB="0" distT="0" distL="0" distR="0">
          <wp:extent cx="558223" cy="680335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58223" cy="680335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58">
    <w:pPr>
      <w:tabs>
        <w:tab w:val="center" w:leader="none" w:pos="4252"/>
        <w:tab w:val="right" w:leader="none" w:pos="8504"/>
      </w:tabs>
      <w:spacing w:after="0" w:line="240" w:lineRule="auto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b w:val="1"/>
        <w:rtl w:val="0"/>
      </w:rPr>
      <w:tab/>
    </w: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CÂMARA MUNICIPAL DE NITERÓI</w:t>
    </w:r>
  </w:p>
  <w:p w:rsidR="00000000" w:rsidDel="00000000" w:rsidP="00000000" w:rsidRDefault="00000000" w:rsidRPr="00000000" w14:paraId="00000059">
    <w:pPr>
      <w:tabs>
        <w:tab w:val="center" w:leader="none" w:pos="4252"/>
        <w:tab w:val="right" w:leader="none" w:pos="8504"/>
      </w:tabs>
      <w:spacing w:after="0" w:line="240" w:lineRule="auto"/>
      <w:jc w:val="center"/>
      <w:rPr>
        <w:rFonts w:ascii="Times New Roman" w:cs="Times New Roman" w:eastAsia="Times New Roman" w:hAnsi="Times New Roman"/>
        <w:b w:val="1"/>
      </w:rPr>
    </w:pPr>
    <w:r w:rsidDel="00000000" w:rsidR="00000000" w:rsidRPr="00000000">
      <w:rPr>
        <w:rFonts w:ascii="Times New Roman" w:cs="Times New Roman" w:eastAsia="Times New Roman" w:hAnsi="Times New Roman"/>
        <w:b w:val="1"/>
        <w:rtl w:val="0"/>
      </w:rPr>
      <w:t xml:space="preserve">BANCADA DO PARTIDO SOCIALISMO E LIBERDADE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pt-BR"/>
      </w:rPr>
    </w:rPrDefault>
    <w:pPrDefault>
      <w:pPr>
        <w:spacing w:after="160" w:line="259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spacing w:line="240" w:lineRule="auto"/>
    </w:pPr>
    <w:rPr>
      <w:rFonts w:ascii="Times New Roman" w:cs="Times New Roman" w:eastAsia="Times New Roman" w:hAnsi="Times New Roman"/>
      <w:b w:val="1"/>
      <w:sz w:val="20"/>
      <w:szCs w:val="20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r5ZfGZJaDI3M3MzV3ojvZcTD2Pg==">CgMxLjAyCGguZ2pkZ3hzOAByITFRVzdGTldkLUUxT1BIYXBEeWZVUlhUU2l5bTdRVElNcA==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