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Criação de cargos na Rede Municipal de Educação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Criação de cargos na Rede Municipal de Educação,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055"/>
        <w:gridCol w:w="1890"/>
        <w:gridCol w:w="1830"/>
        <w:gridCol w:w="1425"/>
        <w:tblGridChange w:id="0">
          <w:tblGrid>
            <w:gridCol w:w="2145"/>
            <w:gridCol w:w="2055"/>
            <w:gridCol w:w="1890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Criação de cargos na Rede Municipal de Educação</w:t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331.20000000000005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Criação de cargos na Rede Municipal de Educação para realização de Concurso Público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R$ 3.0000.000,00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por objetivo garantir verba para a realização de concurso público da Rede Pública Municipal de Educação para a contratação de profissionais de diversos cargos, de modo a suprir 100% da demanda.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yh0r14gw9p5y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É justo mencionar, também, que há, sistematicamente, desde o último concurso em 2016 e durante os anos letivos subsequentes, não só pela vacância dos cargos de professores e outros profissionais da Educação efetivos por motivo de aposentadorias, exonerações, ou mesmo, pelo afastamento de professores da regência de classe para o exercício de outras funções de magistério, a exemplo das direções de escolas, e de servidores gozando de licenças legalmente autorizadas, eventos que causam prejuízo no atendimento do currículo escolar vigente – além da abertura de novas unidades de educação ou turmas.</w:t>
      </w:r>
    </w:p>
    <w:p w:rsidR="00000000" w:rsidDel="00000000" w:rsidP="00000000" w:rsidRDefault="00000000" w:rsidRPr="00000000" w14:paraId="00000045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z13xxqnva9ui" w:id="2"/>
      <w:bookmarkEnd w:id="2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Ressalto também que devido às condições que se apresentaram no modelo de aulas remotas e híbridas durante a pandemia da COVID-19, muitos estudantes demonstram lacunas na sua aprendizagem, onde estratégias terão de ser adotadas para recuperar conteúdos importantes para o desenvolvimento dos estudantes. Neste mesmo contexto de pandemia, houve uma migração considerável de alunos da Rede Privada para a Rede Pública, o que aumentou o número de alunos matriculados na Rede.</w:t>
      </w:r>
    </w:p>
    <w:p w:rsidR="00000000" w:rsidDel="00000000" w:rsidP="00000000" w:rsidRDefault="00000000" w:rsidRPr="00000000" w14:paraId="00000046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kuf1qlyw8w9g" w:id="3"/>
      <w:bookmarkEnd w:id="3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Hoje, de acordo com o Sepe e a partir de dados da própria Prefeitura, há um déficit considerável de profissionais para que todos os estudantes sejam adequadamente atendidos.</w:t>
      </w:r>
    </w:p>
    <w:p w:rsidR="00000000" w:rsidDel="00000000" w:rsidP="00000000" w:rsidRDefault="00000000" w:rsidRPr="00000000" w14:paraId="00000047">
      <w:pPr>
        <w:spacing w:after="20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AQt3QKuU0+GcGsmJlL65Lk8l7w==">CgMxLjAyCGguZ2pkZ3hzMghoLmdqZGd4czIOaC55aDByMTRndzlwNXkyDmguejEzeHhxbnZhOXVpMg5oLmt1ZjFxbHl3OHc5ZzgAciExcmFRSERQaWpJajVnQkY3cmFhVVhKbVlzd0JnbGlQdGw=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