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Implementação do CAPS AD no bairro de Sape,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Implementação do CAPS AD no bairro de Sape, ao Projeto de Lei Nº  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262.7027027027027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0027 - PROTEÇÃO SOCIAL ESPECIAL DE ALTA COMPLEXIDADE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Implementação do CAPS AD no bairro de Sape</w:t>
            </w:r>
          </w:p>
        </w:tc>
      </w:tr>
      <w:tr>
        <w:trPr>
          <w:cantSplit w:val="0"/>
          <w:trHeight w:val="447.5295608108108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Implementação do CAPS AD no bairro de Sape </w:t>
            </w:r>
          </w:p>
        </w:tc>
      </w:tr>
      <w:tr>
        <w:trPr>
          <w:cantSplit w:val="0"/>
          <w:trHeight w:val="447.5295608108108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25.01 - SECRETARIA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1.200.000,00.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30.718.033,16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implementação urgente do CAPS AD (Centro de Atenção Psicossocial Álcool e Drogas) no bairro do Sapê é essencial para atender às necessidades específicas da população local em relação à saúde mental, com foco em transtornos relacionados ao uso de substâncias. A expansão dos serviços dos CAPS, especialmente o CAPS AD, visa proporcionar aos profissionais de saúde mental um ambiente adequado para oferecer cuidados clínicos e de reabilitação psicossocial. Essa abordagem é fundamental para evitar internações desnecessárias de pacientes e promover a inclusão social e o exercício da cidadania. 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Esta emenda visa atender a uma necessidade crítica da comunidade do bairro do Sapê, proporcionando acesso a serviços especializados em saúde mental. É um direito constitucional que todo cidadão tenha acesso à saúde em todas as suas dimensões, incluindo o tratamento de transtornos mentais e de dependência química. A implementação do CAPS AD no Sapê busca preencher uma lacuna significativa no atendimento à saúde mental na região, estendendo o alcance da rede CAPS a bairros que ainda carecem desse serviço essencial.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8zB9lY5oXXI8KYz+RF1zTLTWxg==">CgMxLjAyCGguZ2pkZ3hzOAByITF6M2gxZUJQTUQwRW5xSk1oT2kycllLLXhIT1hlZVNCRQ==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