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Criação do Fundo Municipal para a Juventude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Criação do Fundo Municipal para a Juventude,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0140 - JUSTIÇA, CIDADANIA E ACESSIBILIDADE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Criação do Fundo Municipal para a Juventude</w:t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Criação e implementação do Fundo Municipal Para a Juventude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16.01 - SEC MUN DE ASSISTENCIA SOCIAL E ECONOMIA SOLIDÁRIA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14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244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R$ 50.000,00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R$ 23.218.452,12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3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 implementação de um Fundo Municipal de Juventude em Niterói é de extrema importância para promover o desenvolvimento e o bem-estar dos jovens da cidade. Tal fundo seria uma ferramenta essencial para a criação e manutenção de políticas públicas voltadas para essa faixa etária, visando atender às necessidades específicas e fomentar oportunidades de crescimento.</w:t>
      </w:r>
    </w:p>
    <w:p w:rsidR="00000000" w:rsidDel="00000000" w:rsidP="00000000" w:rsidRDefault="00000000" w:rsidRPr="00000000" w14:paraId="00000045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Um Fundo Municipal de Juventude proporciona recursos financeiros para a realização de programas e projetos direcionados aos jovens, abrangendo áreas como educação, cultura, esporte, emprego, empreendedorismo e participação cidadã. Esses investimentos contribuem para a construção de uma sociedade mais inclusiva, equitativa e democrática, valorizando o protagonismo juvenil e fortalecendo a voz dos jovens na tomada de decisões.</w:t>
      </w:r>
    </w:p>
    <w:p w:rsidR="00000000" w:rsidDel="00000000" w:rsidP="00000000" w:rsidRDefault="00000000" w:rsidRPr="00000000" w14:paraId="00000046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Niterói, uma cidade conhecida por sua rica diversidade cultural e potencial criativo, poderia beneficiar-se significativamente com um Fundo Municipal de Juventude. Através de iniciativas apoiadas pelo fundo, seria possível promover a formação artística e cultural dos jovens, estimulando sua expressão e talento nas áreas das artes visuais, música, teatro, dança, entre outras. Além disso, o acesso a equipamentos culturais e espaços de convivência adequados poderia ser ampliado, proporcionando aos jovens a oportunidade de se envolverem ativamente na vida cultural da cidade.</w:t>
      </w:r>
    </w:p>
    <w:p w:rsidR="00000000" w:rsidDel="00000000" w:rsidP="00000000" w:rsidRDefault="00000000" w:rsidRPr="00000000" w14:paraId="00000047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No campo da educação, o fundo poderia destinar recursos para programas que visam melhorar a qualidade do ensino, oferecendo bolsas de estudo, capacitação de professores, incentivos à pesquisa e apoio a projetos educacionais inovadores. Essas ações contribuíram para a formação de jovens mais preparados para o mercado de trabalho e para a vida em sociedade, aumentando suas chances de sucesso e bem-estar.</w:t>
      </w:r>
    </w:p>
    <w:p w:rsidR="00000000" w:rsidDel="00000000" w:rsidP="00000000" w:rsidRDefault="00000000" w:rsidRPr="00000000" w14:paraId="00000048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Ainda, o Fundo Municipal de Juventude poderia incentivar a criação de programas de apoio ao empreendedorismo jovem, estimulando a geração de empregos e oportunidades de negócios na cidade. Através de financiamentos, capacitação e mentoria, os jovens empreendedores poderiam desenvolver suas ideias e projetos, contribuindo para o fortalecimento da economia local e o crescimento sustentável de Niterói.</w:t>
      </w:r>
    </w:p>
    <w:p w:rsidR="00000000" w:rsidDel="00000000" w:rsidP="00000000" w:rsidRDefault="00000000" w:rsidRPr="00000000" w14:paraId="00000049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Por fim, é importante ressaltar que a participação dos jovens na construção de políticas públicas é fundamental para a garantia de uma cidade mais justa e inclusiva. Um Fundo Municipal de Juventude em Niterói poderia incentivar a criação de espaços de participação e diálogo, promovendo a escuta ativa dos jovens e estimulando sua participação efetiva na formulação e implementação de políticas que os afetam diretamente.</w:t>
      </w:r>
    </w:p>
    <w:p w:rsidR="00000000" w:rsidDel="00000000" w:rsidP="00000000" w:rsidRDefault="00000000" w:rsidRPr="00000000" w14:paraId="0000004A">
      <w:pPr>
        <w:spacing w:after="200" w:line="24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Em suma, a implementação de um Fundo Municipal de Juventude em Niterói traria inúmeros benefícios para os jovens da cidade, possibilitando o desenvolvimento de suas potencialidades, o acesso a oportunidades e a construção de um futuro mais promissor. Além disso, essa iniciativa contribuiria para fortalecer a cidadania e a democracia, consolidando Niterói como uma referência no cuidado e no investimento na juventude.</w:t>
      </w:r>
    </w:p>
    <w:p w:rsidR="00000000" w:rsidDel="00000000" w:rsidP="00000000" w:rsidRDefault="00000000" w:rsidRPr="00000000" w14:paraId="0000004B">
      <w:pPr>
        <w:spacing w:after="0" w:line="276" w:lineRule="auto"/>
        <w:ind w:left="0" w:firstLine="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ED1G7I12ga+610n+BD8L4sFMGw==">CgMxLjAyCGguZ2pkZ3hzOAByITFSZWttaEUxd3BVLV96Rl91aXhvMG5jSVd1UGdUZXV4aA==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