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Acrescenta ação    Reforma/construção de habitações populares e reformas via ATHIS           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1º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Fica adicionada ação orçamentária Reforma/construção de habitações populares e reformas via ATHIS, ao Projeto de Lei Nº   193/ 2023, 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45"/>
        <w:gridCol w:w="2070"/>
        <w:gridCol w:w="1455"/>
        <w:gridCol w:w="1740"/>
        <w:gridCol w:w="1935"/>
        <w:tblGridChange w:id="0">
          <w:tblGrid>
            <w:gridCol w:w="2145"/>
            <w:gridCol w:w="2070"/>
            <w:gridCol w:w="1455"/>
            <w:gridCol w:w="1740"/>
            <w:gridCol w:w="193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0010 – CIDADE URBANIZADA 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Reforma/construção de habitações populares e reformas via ATHIS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Reforma/construção de habitações populares e reformas via ATHIS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56.75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SUBFUNÇÃO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R$10.000.000,00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D">
      <w:pPr>
        <w:spacing w:after="12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12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2F">
      <w:pPr>
        <w:spacing w:after="12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53.51</w:t>
            </w:r>
          </w:p>
          <w:p w:rsidR="00000000" w:rsidDel="00000000" w:rsidP="00000000" w:rsidRDefault="00000000" w:rsidRPr="00000000" w14:paraId="00000032">
            <w:pPr>
              <w:spacing w:after="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15.122.0145.4191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R$ 31.918.033,16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10.000.000,00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R$ 21.918.033,16</w:t>
            </w:r>
          </w:p>
        </w:tc>
      </w:tr>
    </w:tbl>
    <w:p w:rsidR="00000000" w:rsidDel="00000000" w:rsidP="00000000" w:rsidRDefault="00000000" w:rsidRPr="00000000" w14:paraId="0000003B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120" w:lineRule="auto"/>
        <w:jc w:val="righ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Plenário Brígido Tinoco, 07 de dezembro de 2023..</w:t>
      </w:r>
    </w:p>
    <w:p w:rsidR="00000000" w:rsidDel="00000000" w:rsidP="00000000" w:rsidRDefault="00000000" w:rsidRPr="00000000" w14:paraId="0000003E">
      <w:pPr>
        <w:spacing w:after="12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47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Paulo Eduardo Gomes                                                              Benny Briolly</w:t>
      </w:r>
    </w:p>
    <w:p w:rsidR="00000000" w:rsidDel="00000000" w:rsidP="00000000" w:rsidRDefault="00000000" w:rsidRPr="00000000" w14:paraId="0000004A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="240" w:lineRule="auto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JUSTIFICATIVA:</w:t>
      </w:r>
    </w:p>
    <w:p w:rsidR="00000000" w:rsidDel="00000000" w:rsidP="00000000" w:rsidRDefault="00000000" w:rsidRPr="00000000" w14:paraId="00000050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240" w:lineRule="auto"/>
        <w:ind w:left="1440" w:firstLine="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0" w:line="276" w:lineRule="auto"/>
        <w:ind w:firstLine="72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highlight w:val="white"/>
          <w:rtl w:val="0"/>
        </w:rPr>
        <w:t xml:space="preserve">Esta emenda propõe a construção e/ou reforma de habitações populares e/ou regularização fundiária de comunidades periféricas na cidade de Niterói. A precariedade habitacional é uma realidade na cidade, muitas casas em diversas comunidades precisam de melhorias significativas, além disso a especulação imobiliária na cidade tem pressionado cada vez mais as pessoas de classe baixa a se mudarem forçadamente para locais mais distantes e mais precários. Esta emenda prevê a regularização da posse via processo de regularização fundiária a fim de garantir a segurança de moradia às famílias residentes em comunidades periféricas, assegurando sua permanência no local, prevê também melhoria das residências assegurando salubridade, ventilação, segurança estrutural e consequentemente mais qualidade de vida à população</w:t>
      </w:r>
      <w:r w:rsidDel="00000000" w:rsidR="00000000" w:rsidRPr="00000000">
        <w:rPr>
          <w:sz w:val="24"/>
          <w:szCs w:val="24"/>
          <w:rtl w:val="0"/>
        </w:rPr>
        <w:t xml:space="preserve">.</w:t>
      </w: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3">
    <w:pPr>
      <w:tabs>
        <w:tab w:val="center" w:leader="none" w:pos="4252"/>
        <w:tab w:val="right" w:leader="none" w:pos="8504"/>
      </w:tabs>
      <w:spacing w:after="0" w:line="240" w:lineRule="auto"/>
      <w:ind w:left="2880" w:firstLine="720"/>
      <w:rPr>
        <w:b w:val="1"/>
      </w:rPr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4">
    <w:pP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b w:val="1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CÂMARA MUNICIPAL DE NITERÓI</w:t>
    </w:r>
  </w:p>
  <w:p w:rsidR="00000000" w:rsidDel="00000000" w:rsidP="00000000" w:rsidRDefault="00000000" w:rsidRPr="00000000" w14:paraId="00000055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BANCADA DO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0edgdo5nq7UL7uW7quQi13n/QVA==">CgMxLjAyCGguZ2pkZ3hzOAByITFFeXR6VW9ESENSeFBHLW5fWmVJLXpuczFBNnUwRTRIUg==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