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3C061C">
        <w:rPr>
          <w:b/>
        </w:rPr>
        <w:t xml:space="preserve"> PROJETO DE LEI Nº 193</w:t>
      </w:r>
      <w:r w:rsidR="00834BE8" w:rsidRPr="00A503AB">
        <w:rPr>
          <w:b/>
        </w:rPr>
        <w:t>/2023</w:t>
      </w:r>
    </w:p>
    <w:p w:rsidR="0093193E" w:rsidRDefault="0093193E" w:rsidP="00EF7A7D">
      <w:pPr>
        <w:spacing w:line="331" w:lineRule="auto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AE367D" w:rsidRDefault="00AE367D" w:rsidP="00EF7A7D">
      <w:pPr>
        <w:spacing w:line="276" w:lineRule="auto"/>
        <w:ind w:left="5387"/>
        <w:jc w:val="both"/>
        <w:rPr>
          <w:rFonts w:eastAsia="Calibri"/>
        </w:rPr>
      </w:pPr>
      <w:r>
        <w:rPr>
          <w:b/>
        </w:rPr>
        <w:t>ACRESCENTA A AÇÃO</w:t>
      </w:r>
      <w:r>
        <w:rPr>
          <w:b/>
          <w:color w:val="000000"/>
        </w:rPr>
        <w:t> </w:t>
      </w:r>
      <w:r w:rsidR="003C061C">
        <w:rPr>
          <w:b/>
          <w:color w:val="000000"/>
        </w:rPr>
        <w:t xml:space="preserve">DE </w:t>
      </w:r>
      <w:r w:rsidR="00F7710A" w:rsidRPr="00F7710A">
        <w:rPr>
          <w:b/>
          <w:color w:val="000000"/>
        </w:rPr>
        <w:t>IMPLEMENTAÇÃO DA REALIZAÇÃO DO TESTE DO REFLEXO VERMELHO (TESTE DO OLHINHO) NA REDE MUNICIPAL DE SAÚDE</w:t>
      </w:r>
      <w:r>
        <w:rPr>
          <w:b/>
          <w:color w:val="000000"/>
        </w:rPr>
        <w:t xml:space="preserve">, </w:t>
      </w:r>
      <w:r w:rsidRPr="00EE40C2">
        <w:rPr>
          <w:b/>
          <w:color w:val="000000"/>
        </w:rPr>
        <w:t xml:space="preserve">NO </w:t>
      </w:r>
      <w:r w:rsidR="003C061C">
        <w:rPr>
          <w:b/>
          <w:color w:val="000000"/>
        </w:rPr>
        <w:t>PROJETO DE LEI Nº 193/2023.</w:t>
      </w:r>
    </w:p>
    <w:p w:rsidR="00AE367D" w:rsidRDefault="00AE367D" w:rsidP="00AE367D">
      <w:pPr>
        <w:spacing w:before="51"/>
        <w:rPr>
          <w:rFonts w:eastAsia="Calibri"/>
        </w:rPr>
      </w:pPr>
    </w:p>
    <w:p w:rsidR="00EF7A7D" w:rsidRDefault="00EF7A7D" w:rsidP="00AE367D">
      <w:pPr>
        <w:spacing w:before="51"/>
        <w:rPr>
          <w:rFonts w:eastAsia="Calibri"/>
        </w:rPr>
      </w:pPr>
    </w:p>
    <w:p w:rsidR="00834BE8" w:rsidRPr="00AE367D" w:rsidRDefault="00AE367D" w:rsidP="00954A12">
      <w:pPr>
        <w:spacing w:before="51"/>
        <w:jc w:val="both"/>
        <w:rPr>
          <w:rFonts w:eastAsia="Calibri"/>
        </w:rPr>
      </w:pPr>
      <w:r w:rsidRPr="00421080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</w:t>
      </w:r>
      <w:r w:rsidR="003C061C" w:rsidRPr="003C061C">
        <w:rPr>
          <w:rFonts w:eastAsia="Calibri"/>
        </w:rPr>
        <w:t>Fica adicionada ação orçamentária</w:t>
      </w:r>
      <w:r w:rsidR="003C061C">
        <w:rPr>
          <w:rFonts w:eastAsia="Calibri"/>
        </w:rPr>
        <w:t xml:space="preserve"> </w:t>
      </w:r>
      <w:r w:rsidR="003C061C" w:rsidRPr="003C061C">
        <w:rPr>
          <w:rFonts w:eastAsia="Calibri"/>
          <w:b/>
          <w:spacing w:val="11"/>
        </w:rPr>
        <w:t>IMPLEMENTAÇÃO DA REALIZAÇÃO DO TESTE DO REFLEXO VERMELHO (TESTE DO OLHINHO) NA REDE MUNICIPAL DE SAÚDE</w:t>
      </w:r>
      <w:r w:rsidR="00C035E9">
        <w:rPr>
          <w:rFonts w:eastAsia="Calibri"/>
        </w:rPr>
        <w:t xml:space="preserve">, ao Projeto de Lei Nº </w:t>
      </w:r>
      <w:r w:rsidR="003C061C" w:rsidRPr="003C061C">
        <w:rPr>
          <w:rFonts w:eastAsia="Calibri"/>
        </w:rPr>
        <w:t>193/ 2023, conforme tabela abaixo:</w:t>
      </w:r>
    </w:p>
    <w:tbl>
      <w:tblPr>
        <w:tblpPr w:leftFromText="141" w:rightFromText="141" w:vertAnchor="text" w:horzAnchor="margin" w:tblpXSpec="center" w:tblpY="365"/>
        <w:tblW w:w="109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3470"/>
        <w:gridCol w:w="2011"/>
        <w:gridCol w:w="2231"/>
      </w:tblGrid>
      <w:tr w:rsidR="00EE418B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C035E9" w:rsidP="00AE367D">
            <w:pPr>
              <w:rPr>
                <w:color w:val="22222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AE367D">
              <w:rPr>
                <w:sz w:val="22"/>
                <w:szCs w:val="22"/>
              </w:rPr>
              <w:t>0134</w:t>
            </w:r>
            <w:r w:rsidR="00240D8F">
              <w:rPr>
                <w:sz w:val="22"/>
                <w:szCs w:val="22"/>
              </w:rPr>
              <w:t xml:space="preserve"> </w:t>
            </w:r>
            <w:r w:rsidR="00AE367D">
              <w:rPr>
                <w:sz w:val="22"/>
                <w:szCs w:val="22"/>
              </w:rPr>
              <w:t>–</w:t>
            </w:r>
            <w:r w:rsidR="00240D8F" w:rsidRPr="00240D8F">
              <w:rPr>
                <w:sz w:val="22"/>
                <w:szCs w:val="22"/>
              </w:rPr>
              <w:t xml:space="preserve"> </w:t>
            </w:r>
            <w:r w:rsidR="00AE367D">
              <w:rPr>
                <w:sz w:val="22"/>
                <w:szCs w:val="22"/>
              </w:rPr>
              <w:t>ATENÇÃO À SAÚDE</w:t>
            </w:r>
          </w:p>
        </w:tc>
      </w:tr>
      <w:tr w:rsidR="00EE418B" w:rsidRPr="00075309" w:rsidTr="00C035E9">
        <w:trPr>
          <w:trHeight w:val="245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F7710A" w:rsidRDefault="00C035E9" w:rsidP="002A026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Calibri"/>
                <w:spacing w:val="11"/>
                <w:sz w:val="22"/>
                <w:szCs w:val="22"/>
              </w:rPr>
              <w:t xml:space="preserve"> </w:t>
            </w:r>
            <w:r w:rsidR="009D48E1" w:rsidRPr="00F7710A">
              <w:rPr>
                <w:rFonts w:eastAsia="Calibri"/>
                <w:spacing w:val="11"/>
                <w:sz w:val="22"/>
                <w:szCs w:val="22"/>
              </w:rPr>
              <w:t xml:space="preserve">IMPLEMENTAÇÃO DA REALIZAÇÃO DO TESTE DO </w:t>
            </w:r>
            <w:proofErr w:type="gramStart"/>
            <w:r w:rsidR="009D48E1" w:rsidRPr="00F7710A">
              <w:rPr>
                <w:rFonts w:eastAsia="Calibri"/>
                <w:spacing w:val="11"/>
                <w:sz w:val="22"/>
                <w:szCs w:val="22"/>
              </w:rPr>
              <w:t xml:space="preserve">REFLEXO </w:t>
            </w:r>
            <w:r>
              <w:rPr>
                <w:rFonts w:eastAsia="Calibri"/>
                <w:spacing w:val="11"/>
                <w:sz w:val="22"/>
                <w:szCs w:val="22"/>
              </w:rPr>
              <w:t xml:space="preserve"> </w:t>
            </w:r>
            <w:r w:rsidR="009D48E1" w:rsidRPr="00F7710A">
              <w:rPr>
                <w:rFonts w:eastAsia="Calibri"/>
                <w:spacing w:val="11"/>
                <w:sz w:val="22"/>
                <w:szCs w:val="22"/>
              </w:rPr>
              <w:t>VERMELHO</w:t>
            </w:r>
            <w:proofErr w:type="gramEnd"/>
            <w:r w:rsidR="009D48E1" w:rsidRPr="00F7710A">
              <w:rPr>
                <w:rFonts w:eastAsia="Calibri"/>
                <w:spacing w:val="11"/>
                <w:sz w:val="22"/>
                <w:szCs w:val="22"/>
              </w:rPr>
              <w:t xml:space="preserve"> (TESTE DO OLHINHO) NA REDE MUNICIPAL DE SAÚDE</w:t>
            </w:r>
          </w:p>
        </w:tc>
      </w:tr>
      <w:tr w:rsidR="00EE418B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C035E9" w:rsidP="00240D8F">
            <w:pPr>
              <w:textAlignment w:val="baselin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AE367D" w:rsidRPr="00AE367D">
              <w:rPr>
                <w:rFonts w:eastAsia="Times New Roman"/>
                <w:sz w:val="22"/>
                <w:szCs w:val="22"/>
                <w:lang w:eastAsia="pt-BR"/>
              </w:rPr>
              <w:t xml:space="preserve">CONSCIENTIZAÇÃO E INCENTIVO AO DIAGNÓSTICO PRECOCE </w:t>
            </w:r>
            <w:r w:rsidR="001B13A8" w:rsidRPr="00AE367D">
              <w:rPr>
                <w:rFonts w:eastAsia="Times New Roman"/>
                <w:sz w:val="22"/>
                <w:szCs w:val="22"/>
                <w:lang w:eastAsia="pt-BR"/>
              </w:rPr>
              <w:t xml:space="preserve">DO </w:t>
            </w:r>
            <w:r w:rsidR="001B13A8">
              <w:rPr>
                <w:rFonts w:eastAsia="Times New Roman"/>
                <w:sz w:val="22"/>
                <w:szCs w:val="22"/>
                <w:lang w:eastAsia="pt-BR"/>
              </w:rPr>
              <w:t>RETINOBLASTOMA</w:t>
            </w:r>
          </w:p>
        </w:tc>
      </w:tr>
      <w:tr w:rsidR="00C47D14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ORÇAMENTÁRIA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075309" w:rsidRDefault="00C035E9" w:rsidP="00EF7A7D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C47D14" w:rsidRPr="00F7710A">
              <w:rPr>
                <w:rFonts w:eastAsia="Times New Roman"/>
                <w:sz w:val="22"/>
                <w:szCs w:val="22"/>
                <w:lang w:eastAsia="pt-BR"/>
              </w:rPr>
              <w:t>FUNDO MUNICIPAL DE SAUDE</w:t>
            </w:r>
          </w:p>
        </w:tc>
      </w:tr>
      <w:tr w:rsidR="00075309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FUNÇÃO</w:t>
            </w:r>
            <w:r w:rsidR="00EE418B"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 </w:t>
            </w:r>
            <w:r w:rsidR="00EE418B"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347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C035E9" w:rsidP="0007530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C47D14">
              <w:rPr>
                <w:rFonts w:eastAsia="Times New Roman"/>
                <w:sz w:val="22"/>
                <w:szCs w:val="22"/>
                <w:lang w:eastAsia="pt-BR"/>
              </w:rPr>
              <w:t>SAÚDE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1B13A8" w:rsidP="00240D8F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ATENÇÃO </w:t>
            </w:r>
            <w:r w:rsidR="00EF7A7D">
              <w:rPr>
                <w:sz w:val="22"/>
                <w:szCs w:val="22"/>
              </w:rPr>
              <w:t>BÁSICA</w:t>
            </w:r>
          </w:p>
        </w:tc>
      </w:tr>
      <w:tr w:rsidR="00EE418B" w:rsidRPr="00075309" w:rsidTr="00C035E9">
        <w:trPr>
          <w:trHeight w:val="268"/>
        </w:trPr>
        <w:tc>
          <w:tcPr>
            <w:tcW w:w="109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C47D14" w:rsidRPr="00075309" w:rsidTr="00C035E9">
        <w:trPr>
          <w:trHeight w:val="658"/>
        </w:trPr>
        <w:tc>
          <w:tcPr>
            <w:tcW w:w="3261" w:type="dxa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47D14" w:rsidRPr="00075309" w:rsidRDefault="00C47D14" w:rsidP="00C47D1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C47D14" w:rsidRPr="00075309" w:rsidRDefault="00C035E9" w:rsidP="00C47D1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C47D14">
              <w:rPr>
                <w:rFonts w:eastAsia="Times New Roman"/>
                <w:sz w:val="22"/>
                <w:szCs w:val="22"/>
                <w:lang w:eastAsia="pt-BR"/>
              </w:rPr>
              <w:t>R$ 1.000.000,00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D038C2" w:rsidRPr="00075309" w:rsidRDefault="00D038C2" w:rsidP="00EF7A7D">
      <w:pPr>
        <w:spacing w:after="120"/>
        <w:jc w:val="both"/>
        <w:rPr>
          <w:b/>
          <w:sz w:val="22"/>
          <w:szCs w:val="22"/>
        </w:rPr>
      </w:pPr>
    </w:p>
    <w:p w:rsidR="00C47D14" w:rsidRDefault="00C47D14" w:rsidP="001B13A8">
      <w:pPr>
        <w:spacing w:after="120"/>
        <w:rPr>
          <w:b/>
          <w:sz w:val="22"/>
          <w:szCs w:val="22"/>
        </w:rPr>
      </w:pPr>
    </w:p>
    <w:p w:rsidR="00C47D14" w:rsidRDefault="00834BE8" w:rsidP="00C035E9">
      <w:pPr>
        <w:spacing w:after="120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C035E9" w:rsidRPr="00075309" w:rsidRDefault="00C035E9" w:rsidP="00C035E9">
      <w:pPr>
        <w:spacing w:after="120"/>
        <w:rPr>
          <w:sz w:val="22"/>
          <w:szCs w:val="22"/>
        </w:rPr>
      </w:pPr>
    </w:p>
    <w:tbl>
      <w:tblPr>
        <w:tblW w:w="10897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828"/>
        <w:gridCol w:w="7069"/>
      </w:tblGrid>
      <w:tr w:rsidR="00C47D14" w:rsidRPr="00075309" w:rsidTr="00954A12">
        <w:trPr>
          <w:trHeight w:val="391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47D14" w:rsidRPr="00C47D14" w:rsidRDefault="00C47D14" w:rsidP="00C47D14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47D14" w:rsidRPr="00C47D14" w:rsidRDefault="00C47D14" w:rsidP="00F15CF0">
            <w:pPr>
              <w:rPr>
                <w:rFonts w:eastAsia="Calibri"/>
                <w:sz w:val="22"/>
                <w:szCs w:val="22"/>
              </w:rPr>
            </w:pPr>
            <w:r w:rsidRPr="00C47D14">
              <w:rPr>
                <w:rFonts w:eastAsia="Calibri"/>
                <w:sz w:val="22"/>
                <w:szCs w:val="22"/>
              </w:rPr>
              <w:t>10.52</w:t>
            </w:r>
          </w:p>
        </w:tc>
      </w:tr>
      <w:tr w:rsidR="00C47D14" w:rsidRPr="00075309" w:rsidTr="00C035E9">
        <w:trPr>
          <w:trHeight w:val="963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47D14" w:rsidRPr="00C47D14" w:rsidRDefault="00C47D14" w:rsidP="00F15CF0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FUNCIONAL PROGRAMÁTICA (PROGRAMA DE TRABALHO)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47D14" w:rsidRPr="00C47D14" w:rsidRDefault="00C47D14" w:rsidP="00F15CF0">
            <w:pPr>
              <w:rPr>
                <w:rFonts w:eastAsia="Calibri"/>
                <w:sz w:val="22"/>
                <w:szCs w:val="22"/>
              </w:rPr>
            </w:pPr>
            <w:r w:rsidRPr="00C47D14">
              <w:rPr>
                <w:sz w:val="22"/>
                <w:szCs w:val="22"/>
              </w:rPr>
              <w:t>23.695.0138.6067</w:t>
            </w:r>
          </w:p>
        </w:tc>
      </w:tr>
      <w:tr w:rsidR="00C47D14" w:rsidRPr="00075309" w:rsidTr="00C035E9">
        <w:trPr>
          <w:trHeight w:val="423"/>
        </w:trPr>
        <w:tc>
          <w:tcPr>
            <w:tcW w:w="382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C47D14" w:rsidRPr="00C47D14" w:rsidRDefault="00C47D14" w:rsidP="00F15CF0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PLOA 2024</w:t>
            </w:r>
          </w:p>
        </w:tc>
        <w:tc>
          <w:tcPr>
            <w:tcW w:w="70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C47D14" w:rsidRPr="00C47D14" w:rsidRDefault="00C47D14" w:rsidP="00F15CF0">
            <w:pPr>
              <w:rPr>
                <w:rFonts w:eastAsia="Calibri"/>
                <w:sz w:val="22"/>
                <w:szCs w:val="22"/>
              </w:rPr>
            </w:pPr>
            <w:r w:rsidRPr="00C47D14">
              <w:rPr>
                <w:rFonts w:eastAsia="Times New Roman"/>
                <w:sz w:val="22"/>
                <w:szCs w:val="22"/>
                <w:lang w:eastAsia="pt-BR"/>
              </w:rPr>
              <w:t>R$ 23.268.452,12</w:t>
            </w:r>
          </w:p>
        </w:tc>
      </w:tr>
      <w:tr w:rsidR="00C47D14" w:rsidRPr="00075309" w:rsidTr="00C035E9">
        <w:trPr>
          <w:trHeight w:val="169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47D14" w:rsidRPr="00C47D14" w:rsidRDefault="00C47D14" w:rsidP="00F15CF0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47D14" w:rsidRPr="00C47D14" w:rsidRDefault="00C47D14" w:rsidP="00F15CF0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sz w:val="22"/>
                <w:szCs w:val="22"/>
                <w:lang w:eastAsia="pt-BR"/>
              </w:rPr>
              <w:t>R$ 1.000.000,00</w:t>
            </w:r>
          </w:p>
        </w:tc>
      </w:tr>
      <w:tr w:rsidR="00C47D14" w:rsidRPr="00075309" w:rsidTr="00C035E9">
        <w:trPr>
          <w:trHeight w:val="486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47D14" w:rsidRPr="00C47D14" w:rsidRDefault="00C47D14" w:rsidP="00F15CF0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FINAL PROPOSTO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47D14" w:rsidRPr="00C47D14" w:rsidRDefault="00C47D14" w:rsidP="00F15CF0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C47D14">
              <w:rPr>
                <w:sz w:val="22"/>
                <w:szCs w:val="22"/>
              </w:rPr>
              <w:t xml:space="preserve">R$ </w:t>
            </w:r>
            <w:r w:rsidRPr="00C47D14">
              <w:rPr>
                <w:sz w:val="22"/>
                <w:szCs w:val="22"/>
              </w:rPr>
              <w:t>22.268.452,12</w:t>
            </w:r>
          </w:p>
        </w:tc>
      </w:tr>
    </w:tbl>
    <w:p w:rsidR="00C47D14" w:rsidRDefault="00C47D14" w:rsidP="00C47D14">
      <w:pPr>
        <w:rPr>
          <w:b/>
          <w:bCs/>
        </w:rPr>
      </w:pPr>
    </w:p>
    <w:p w:rsidR="00C47D14" w:rsidRDefault="00C47D14" w:rsidP="00C47D14">
      <w:pPr>
        <w:ind w:firstLine="567"/>
        <w:rPr>
          <w:b/>
          <w:bCs/>
        </w:rPr>
      </w:pPr>
    </w:p>
    <w:p w:rsidR="00C47D14" w:rsidRDefault="00C47D14" w:rsidP="00C035E9">
      <w:pPr>
        <w:spacing w:line="360" w:lineRule="auto"/>
        <w:ind w:right="118"/>
        <w:jc w:val="both"/>
        <w:rPr>
          <w:bCs/>
        </w:rPr>
      </w:pPr>
    </w:p>
    <w:p w:rsidR="00C47D14" w:rsidRDefault="00C47D14" w:rsidP="007F0CE9">
      <w:pPr>
        <w:spacing w:line="360" w:lineRule="auto"/>
        <w:ind w:right="118"/>
        <w:jc w:val="both"/>
        <w:rPr>
          <w:bCs/>
        </w:rPr>
      </w:pPr>
    </w:p>
    <w:p w:rsidR="00C47D14" w:rsidRDefault="00C47D14" w:rsidP="007F0CE9">
      <w:pPr>
        <w:spacing w:line="360" w:lineRule="auto"/>
        <w:ind w:right="118"/>
        <w:jc w:val="both"/>
        <w:rPr>
          <w:bCs/>
        </w:rPr>
      </w:pPr>
    </w:p>
    <w:p w:rsidR="00C47D14" w:rsidRDefault="00C47D14" w:rsidP="007F0CE9">
      <w:pPr>
        <w:spacing w:line="360" w:lineRule="auto"/>
        <w:ind w:right="118"/>
        <w:jc w:val="both"/>
        <w:rPr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D038C2" w:rsidRDefault="00D038C2" w:rsidP="00D038C2">
      <w:pPr>
        <w:ind w:firstLine="567"/>
        <w:rPr>
          <w:b/>
          <w:bCs/>
        </w:rPr>
      </w:pPr>
    </w:p>
    <w:p w:rsidR="00547536" w:rsidRDefault="00547536" w:rsidP="00D038C2">
      <w:pPr>
        <w:ind w:firstLine="567"/>
        <w:rPr>
          <w:b/>
          <w:bCs/>
        </w:rPr>
      </w:pPr>
    </w:p>
    <w:p w:rsidR="00F7710A" w:rsidRDefault="00F7710A" w:rsidP="00A1158F">
      <w:pPr>
        <w:pStyle w:val="NormalWeb"/>
        <w:spacing w:line="276" w:lineRule="auto"/>
        <w:ind w:left="284" w:right="427" w:firstLine="1134"/>
        <w:jc w:val="both"/>
      </w:pPr>
      <w:r>
        <w:t>A identificação precoce de doenças oculares desempenha um papel crucial na instauração de tratamentos precoces, o que, por sua vez, amplia as perspectivas de um prognóstico mais favorável. Um exame visual de técnica simples e rápida, que não requer a presença de um oftalmologista ou o uso de equipamentos complexos e dispendiosos, é o teste do reflexo vermelho, popularmente con</w:t>
      </w:r>
      <w:r w:rsidR="003C061C">
        <w:t xml:space="preserve">hecido como "teste do olhinho". </w:t>
      </w:r>
      <w:r>
        <w:t>Esse procedimento, realizado em recém-nascidos, tem como propósito rastrear diversas condições, incluin</w:t>
      </w:r>
      <w:r w:rsidR="00F81067">
        <w:t>do</w:t>
      </w:r>
      <w:r w:rsidR="007E2D9F">
        <w:t xml:space="preserve"> o </w:t>
      </w:r>
      <w:proofErr w:type="spellStart"/>
      <w:r w:rsidR="007E2D9F">
        <w:t>retinoblastoma</w:t>
      </w:r>
      <w:proofErr w:type="spellEnd"/>
      <w:r w:rsidR="007E2D9F">
        <w:t>,</w:t>
      </w:r>
      <w:r w:rsidR="00F81067">
        <w:t xml:space="preserve"> glaucoma, catarata e tumores</w:t>
      </w:r>
      <w:r>
        <w:t>.</w:t>
      </w:r>
    </w:p>
    <w:p w:rsidR="003C061C" w:rsidRDefault="003C061C" w:rsidP="003C061C">
      <w:pPr>
        <w:ind w:firstLine="2977"/>
        <w:rPr>
          <w:bCs/>
        </w:rPr>
      </w:pPr>
    </w:p>
    <w:p w:rsidR="00A1158F" w:rsidRDefault="00A1158F" w:rsidP="003C061C">
      <w:pPr>
        <w:ind w:firstLine="426"/>
        <w:jc w:val="center"/>
        <w:rPr>
          <w:bCs/>
        </w:rPr>
      </w:pPr>
    </w:p>
    <w:p w:rsidR="00F7710A" w:rsidRDefault="003C061C" w:rsidP="003C061C">
      <w:pPr>
        <w:ind w:firstLine="426"/>
        <w:jc w:val="center"/>
        <w:rPr>
          <w:bCs/>
        </w:rPr>
      </w:pPr>
      <w:bookmarkStart w:id="0" w:name="_GoBack"/>
      <w:bookmarkEnd w:id="0"/>
      <w:r w:rsidRPr="003C061C">
        <w:rPr>
          <w:bCs/>
        </w:rPr>
        <w:t>Por todo o exposto, justifica-se a presente emenda</w:t>
      </w:r>
      <w:r>
        <w:rPr>
          <w:bCs/>
        </w:rPr>
        <w:t>.</w:t>
      </w:r>
    </w:p>
    <w:p w:rsidR="003C061C" w:rsidRPr="003C061C" w:rsidRDefault="003C061C" w:rsidP="003C061C">
      <w:pPr>
        <w:ind w:firstLine="2977"/>
        <w:jc w:val="center"/>
        <w:rPr>
          <w:bCs/>
        </w:rPr>
      </w:pPr>
    </w:p>
    <w:p w:rsidR="001B13A8" w:rsidRDefault="001B13A8" w:rsidP="003C061C">
      <w:pPr>
        <w:ind w:left="567"/>
        <w:jc w:val="center"/>
        <w:rPr>
          <w:bCs/>
        </w:rPr>
      </w:pPr>
    </w:p>
    <w:p w:rsidR="003C061C" w:rsidRDefault="003C061C" w:rsidP="003C061C">
      <w:pPr>
        <w:ind w:left="567"/>
        <w:jc w:val="center"/>
        <w:rPr>
          <w:bCs/>
        </w:rPr>
      </w:pPr>
    </w:p>
    <w:p w:rsidR="00534CC6" w:rsidRPr="00C21123" w:rsidRDefault="003C061C" w:rsidP="003C061C">
      <w:pPr>
        <w:ind w:left="567"/>
        <w:jc w:val="center"/>
        <w:rPr>
          <w:bCs/>
        </w:rPr>
      </w:pPr>
      <w:r>
        <w:rPr>
          <w:bCs/>
        </w:rPr>
        <w:t>Sala das Sessões, 04 de dezembro</w:t>
      </w:r>
      <w:r w:rsidR="00A639BF">
        <w:rPr>
          <w:bCs/>
        </w:rPr>
        <w:t xml:space="preserve"> de 2023</w:t>
      </w: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D038C2" w:rsidRDefault="00D038C2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D038C2" w:rsidRDefault="00D038C2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2127" w:rsidRDefault="00112127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C1109A" w:rsidRDefault="00C1109A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C1109A" w:rsidRDefault="00C1109A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B13A8" w:rsidRDefault="001B13A8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15D5" w:rsidRPr="002542D2" w:rsidRDefault="001115D5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834BE8" w:rsidRDefault="00534CC6" w:rsidP="003C061C">
      <w:pPr>
        <w:shd w:val="clear" w:color="auto" w:fill="FFFFFF"/>
        <w:spacing w:line="360" w:lineRule="auto"/>
        <w:jc w:val="center"/>
        <w:rPr>
          <w:b/>
        </w:rPr>
      </w:pPr>
      <w:r>
        <w:rPr>
          <w:b/>
        </w:rPr>
        <w:t>DOUGLAS DE SOUZA GOMES</w:t>
      </w:r>
    </w:p>
    <w:p w:rsidR="00534CC6" w:rsidRPr="00C01C3B" w:rsidRDefault="00112127" w:rsidP="003C061C">
      <w:pPr>
        <w:shd w:val="clear" w:color="auto" w:fill="FFFFFF"/>
        <w:spacing w:line="360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Vereador/</w:t>
      </w:r>
      <w:r w:rsidR="00534CC6">
        <w:rPr>
          <w:rFonts w:eastAsia="Arial Unicode MS"/>
          <w:b/>
          <w:bCs/>
        </w:rPr>
        <w:t>PL</w:t>
      </w:r>
    </w:p>
    <w:sectPr w:rsidR="00534CC6" w:rsidRPr="00C01C3B" w:rsidSect="00EF7A7D">
      <w:headerReference w:type="default" r:id="rId6"/>
      <w:footerReference w:type="default" r:id="rId7"/>
      <w:pgSz w:w="11907" w:h="16839" w:code="9"/>
      <w:pgMar w:top="426" w:right="706" w:bottom="851" w:left="851" w:header="435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043" w:rsidRDefault="00F80043">
      <w:r>
        <w:separator/>
      </w:r>
    </w:p>
  </w:endnote>
  <w:endnote w:type="continuationSeparator" w:id="0">
    <w:p w:rsidR="00F80043" w:rsidRDefault="00F80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000000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 xml:space="preserve">Av. Ernani do Amaral Peixoto, n. 625, </w:t>
    </w:r>
    <w:proofErr w:type="spellStart"/>
    <w:r w:rsidRPr="001B13A8">
      <w:rPr>
        <w:rFonts w:eastAsia="Times New Roman"/>
        <w:color w:val="262626"/>
        <w:sz w:val="22"/>
        <w:szCs w:val="22"/>
        <w:lang w:eastAsia="pt-BR"/>
      </w:rPr>
      <w:t>Gab</w:t>
    </w:r>
    <w:proofErr w:type="spellEnd"/>
    <w:r w:rsidRPr="001B13A8">
      <w:rPr>
        <w:rFonts w:eastAsia="Times New Roman"/>
        <w:color w:val="262626"/>
        <w:sz w:val="22"/>
        <w:szCs w:val="22"/>
        <w:lang w:eastAsia="pt-BR"/>
      </w:rPr>
      <w:t>. Nº 36, Centro Niterói, CEP 24.020.073</w:t>
    </w:r>
  </w:p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262626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>Telefones: 3716-8600 – 2620-3732</w:t>
    </w:r>
  </w:p>
  <w:p w:rsidR="00B06F7B" w:rsidRPr="001B13A8" w:rsidRDefault="00F80043">
    <w:pPr>
      <w:pStyle w:val="Rodap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043" w:rsidRDefault="00F80043">
      <w:r>
        <w:separator/>
      </w:r>
    </w:p>
  </w:footnote>
  <w:footnote w:type="continuationSeparator" w:id="0">
    <w:p w:rsidR="00F80043" w:rsidRDefault="00F800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1B13A8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1B13A8">
      <w:rPr>
        <w:rFonts w:eastAsia="Times New Roman"/>
        <w:b/>
        <w:bCs/>
        <w:sz w:val="36"/>
        <w:szCs w:val="36"/>
      </w:rPr>
      <w:t>Câmara Municipal de Niterói</w:t>
    </w:r>
  </w:p>
  <w:p w:rsidR="002B5E1B" w:rsidRPr="001B13A8" w:rsidRDefault="00CA13E6" w:rsidP="00EF7A7D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1B13A8">
      <w:rPr>
        <w:rFonts w:eastAsia="Times New Roman"/>
        <w:b/>
        <w:bCs/>
        <w:sz w:val="28"/>
        <w:szCs w:val="28"/>
      </w:rPr>
      <w:t>Gabinete Vereador Douglas Gomes</w:t>
    </w:r>
  </w:p>
  <w:p w:rsidR="002B5E1B" w:rsidRPr="001B13A8" w:rsidRDefault="00F80043">
    <w:pPr>
      <w:pStyle w:val="Cabealho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075A3E"/>
    <w:rsid w:val="00110FC4"/>
    <w:rsid w:val="001115D5"/>
    <w:rsid w:val="00112127"/>
    <w:rsid w:val="001659F8"/>
    <w:rsid w:val="001A65F8"/>
    <w:rsid w:val="001B13A8"/>
    <w:rsid w:val="001E43B4"/>
    <w:rsid w:val="00225500"/>
    <w:rsid w:val="00227E8C"/>
    <w:rsid w:val="00240D8F"/>
    <w:rsid w:val="002640C2"/>
    <w:rsid w:val="002674C4"/>
    <w:rsid w:val="002A0264"/>
    <w:rsid w:val="002E58AE"/>
    <w:rsid w:val="003C061C"/>
    <w:rsid w:val="003E715A"/>
    <w:rsid w:val="0043645A"/>
    <w:rsid w:val="004466E1"/>
    <w:rsid w:val="00534CC6"/>
    <w:rsid w:val="00540C3D"/>
    <w:rsid w:val="00547536"/>
    <w:rsid w:val="005657B9"/>
    <w:rsid w:val="005F4F4F"/>
    <w:rsid w:val="00614DDA"/>
    <w:rsid w:val="007073F5"/>
    <w:rsid w:val="00754022"/>
    <w:rsid w:val="007753B9"/>
    <w:rsid w:val="007E2D9F"/>
    <w:rsid w:val="007F0CE9"/>
    <w:rsid w:val="007F5062"/>
    <w:rsid w:val="00811CC2"/>
    <w:rsid w:val="00834BE8"/>
    <w:rsid w:val="00842C26"/>
    <w:rsid w:val="009132AA"/>
    <w:rsid w:val="0093193E"/>
    <w:rsid w:val="00954A12"/>
    <w:rsid w:val="00990BE5"/>
    <w:rsid w:val="00991466"/>
    <w:rsid w:val="009973A9"/>
    <w:rsid w:val="009B36A4"/>
    <w:rsid w:val="009D48E1"/>
    <w:rsid w:val="00A1158F"/>
    <w:rsid w:val="00A15A07"/>
    <w:rsid w:val="00A639BF"/>
    <w:rsid w:val="00A87323"/>
    <w:rsid w:val="00AB5872"/>
    <w:rsid w:val="00AD69E2"/>
    <w:rsid w:val="00AE367D"/>
    <w:rsid w:val="00B649AB"/>
    <w:rsid w:val="00B92225"/>
    <w:rsid w:val="00BE585C"/>
    <w:rsid w:val="00C035E9"/>
    <w:rsid w:val="00C1109A"/>
    <w:rsid w:val="00C47D14"/>
    <w:rsid w:val="00CA13E6"/>
    <w:rsid w:val="00D038C2"/>
    <w:rsid w:val="00D46C6E"/>
    <w:rsid w:val="00D877BC"/>
    <w:rsid w:val="00E7635E"/>
    <w:rsid w:val="00E7644C"/>
    <w:rsid w:val="00E76AD8"/>
    <w:rsid w:val="00EE418B"/>
    <w:rsid w:val="00EF7A7D"/>
    <w:rsid w:val="00F05C69"/>
    <w:rsid w:val="00F7710A"/>
    <w:rsid w:val="00F80043"/>
    <w:rsid w:val="00F81067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hgkelc">
    <w:name w:val="hgkelc"/>
    <w:basedOn w:val="Fontepargpadro"/>
    <w:rsid w:val="00D46C6E"/>
  </w:style>
  <w:style w:type="paragraph" w:styleId="NormalWeb">
    <w:name w:val="Normal (Web)"/>
    <w:basedOn w:val="Normal"/>
    <w:uiPriority w:val="99"/>
    <w:semiHidden/>
    <w:unhideWhenUsed/>
    <w:rsid w:val="00D46C6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3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300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6</cp:revision>
  <cp:lastPrinted>2023-06-19T15:56:00Z</cp:lastPrinted>
  <dcterms:created xsi:type="dcterms:W3CDTF">2023-11-24T20:48:00Z</dcterms:created>
  <dcterms:modified xsi:type="dcterms:W3CDTF">2023-12-04T19:16:00Z</dcterms:modified>
</cp:coreProperties>
</file>