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6B07FF" w:rsidRPr="006B07FF">
        <w:rPr>
          <w:b/>
          <w:i/>
          <w:sz w:val="20"/>
        </w:rPr>
        <w:t>Realizar a Procissão e os Festejos Religiosos de Corpus Christi</w:t>
      </w:r>
      <w:r w:rsidR="00E076D4" w:rsidRPr="00E076D4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6B07FF" w:rsidRPr="006B07FF">
        <w:t>Realizar a Procissão e os Festejos Religiosos de Corpus Christi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B07FF" w:rsidP="00CC6596">
            <w:pPr>
              <w:textAlignment w:val="baseline"/>
            </w:pPr>
            <w:proofErr w:type="gramStart"/>
            <w:r w:rsidRPr="006B07FF">
              <w:t>0138 NITERÓI</w:t>
            </w:r>
            <w:proofErr w:type="gramEnd"/>
            <w:r w:rsidRPr="006B07FF">
              <w:t>: DESTINO TURÍSTICO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6B07FF" w:rsidRPr="006B07FF">
              <w:rPr>
                <w:rFonts w:cs="Calibri"/>
                <w:sz w:val="18"/>
                <w:szCs w:val="18"/>
              </w:rPr>
              <w:t>Realizar a Procissão e os Festejos Religiosos de Corpus Christi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6B07FF" w:rsidP="006B07FF">
            <w:pPr>
              <w:textAlignment w:val="baseline"/>
              <w:rPr>
                <w:sz w:val="20"/>
                <w:szCs w:val="20"/>
              </w:rPr>
            </w:pPr>
            <w:r w:rsidRPr="006B07FF">
              <w:rPr>
                <w:sz w:val="20"/>
                <w:szCs w:val="20"/>
              </w:rPr>
              <w:t>Estimular</w:t>
            </w:r>
            <w:r>
              <w:rPr>
                <w:sz w:val="20"/>
                <w:szCs w:val="20"/>
              </w:rPr>
              <w:t xml:space="preserve"> o desenvolvimento do lazer e </w:t>
            </w:r>
            <w:r w:rsidRPr="006B07FF">
              <w:rPr>
                <w:sz w:val="20"/>
                <w:szCs w:val="20"/>
              </w:rPr>
              <w:t>do turismo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B07F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B07FF">
              <w:rPr>
                <w:rFonts w:cs="Calibri"/>
                <w:sz w:val="18"/>
                <w:szCs w:val="18"/>
              </w:rPr>
              <w:t>Unidade Orçamentária: 52 - NITEROI EMPRESA DE LAZER E TURISMO - NELTUR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B07F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695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B07F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B07FF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D50352" w:rsidRDefault="0040706E" w:rsidP="00D50352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D50352" w:rsidRPr="00D50352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D50352" w:rsidTr="00FB266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50352" w:rsidRPr="00096B03" w:rsidRDefault="00D50352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D50352" w:rsidRDefault="00D50352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D50352" w:rsidTr="00FB266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D50352" w:rsidTr="00FB266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D50352" w:rsidTr="00FB266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R$ 30.000,00</w:t>
            </w:r>
          </w:p>
        </w:tc>
      </w:tr>
      <w:tr w:rsidR="00D50352" w:rsidTr="00FB266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50352" w:rsidRDefault="00D50352" w:rsidP="00FB2662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R$ 17.15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8.798,84</w:t>
            </w:r>
          </w:p>
        </w:tc>
      </w:tr>
    </w:tbl>
    <w:p w:rsidR="00D50352" w:rsidRDefault="00D50352" w:rsidP="00D50352">
      <w:pPr>
        <w:pStyle w:val="Corpodetexto"/>
      </w:pPr>
    </w:p>
    <w:p w:rsidR="003C5134" w:rsidRPr="00EF31BF" w:rsidRDefault="008E5829" w:rsidP="00D50352">
      <w:pPr>
        <w:spacing w:after="120"/>
        <w:jc w:val="both"/>
      </w:pPr>
      <w:bookmarkStart w:id="0" w:name="_GoBack"/>
      <w:bookmarkEnd w:id="0"/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00" w:rsidRDefault="00B76D00">
      <w:r>
        <w:separator/>
      </w:r>
    </w:p>
  </w:endnote>
  <w:endnote w:type="continuationSeparator" w:id="0">
    <w:p w:rsidR="00B76D00" w:rsidRDefault="00B7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00" w:rsidRDefault="00B76D00">
      <w:r>
        <w:separator/>
      </w:r>
    </w:p>
  </w:footnote>
  <w:footnote w:type="continuationSeparator" w:id="0">
    <w:p w:rsidR="00B76D00" w:rsidRDefault="00B76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D00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0352"/>
    <w:rsid w:val="00D51981"/>
    <w:rsid w:val="00D671EC"/>
    <w:rsid w:val="00D92C96"/>
    <w:rsid w:val="00DE0290"/>
    <w:rsid w:val="00DE29F1"/>
    <w:rsid w:val="00DF5743"/>
    <w:rsid w:val="00E06D82"/>
    <w:rsid w:val="00E076D4"/>
    <w:rsid w:val="00E35C2E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1326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2023-12-05T18:40:00Z</dcterms:created>
  <dcterms:modified xsi:type="dcterms:W3CDTF">2023-12-07T16:40:00Z</dcterms:modified>
</cp:coreProperties>
</file>