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B32812" w:rsidRPr="00B32812">
        <w:rPr>
          <w:b/>
          <w:i/>
          <w:sz w:val="20"/>
        </w:rPr>
        <w:t>Construção de Píer público na Praça Rádio Amador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32812" w:rsidRPr="00B32812">
        <w:t>Construção de Píer público na Praça Rádio Amador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B32812" w:rsidRPr="00B32812">
              <w:rPr>
                <w:rFonts w:cs="Calibri"/>
                <w:sz w:val="18"/>
                <w:szCs w:val="18"/>
              </w:rPr>
              <w:t>Construção de Píer público na Praça Rádio Amador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B3281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32812">
              <w:rPr>
                <w:rFonts w:cs="Calibri"/>
                <w:sz w:val="18"/>
                <w:szCs w:val="18"/>
              </w:rPr>
              <w:t>Unidade Orçamentária: 01 - SECRETARIA MUNICIPAL DE OBRAS E INFRAESTRUTURA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096B0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32812">
              <w:rPr>
                <w:rFonts w:cs="Calibri"/>
                <w:sz w:val="18"/>
                <w:szCs w:val="18"/>
              </w:rPr>
              <w:t>1.0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716283" w:rsidRPr="00BB2697" w:rsidRDefault="00B32812" w:rsidP="00716283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716283" w:rsidRPr="00716283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716283" w:rsidRPr="00BB2697" w:rsidTr="004C705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EF5FC6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83 - SECRETARIA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MUNICIPAL DE AÇÕES ESTRATÉGICAS</w:t>
            </w:r>
          </w:p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Unidade Orçamentária: 01 - SECRETARIA MUNICIPAL DE AÇÕES ESTRATÉGICAS</w:t>
            </w:r>
          </w:p>
        </w:tc>
      </w:tr>
      <w:tr w:rsidR="00716283" w:rsidRPr="00BB2697" w:rsidTr="004C705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04.131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0145.4907</w:t>
            </w:r>
            <w:r>
              <w:rPr>
                <w:rFonts w:eastAsia="Calibri"/>
                <w:sz w:val="18"/>
                <w:szCs w:val="18"/>
              </w:rPr>
              <w:t xml:space="preserve"> - </w:t>
            </w:r>
            <w:r w:rsidRPr="00EF5FC6">
              <w:rPr>
                <w:rFonts w:eastAsia="Calibri"/>
                <w:sz w:val="18"/>
                <w:szCs w:val="18"/>
              </w:rPr>
              <w:t>Operacionalização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da Publicidade Institucional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EF5FC6">
              <w:rPr>
                <w:rFonts w:eastAsia="Calibri"/>
                <w:sz w:val="18"/>
                <w:szCs w:val="18"/>
              </w:rPr>
              <w:t>28.589.537,41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716283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BB2697">
              <w:rPr>
                <w:sz w:val="18"/>
                <w:szCs w:val="18"/>
              </w:rPr>
              <w:t>.000.000,00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R$ 27</w:t>
            </w:r>
            <w:bookmarkStart w:id="0" w:name="_GoBack"/>
            <w:bookmarkEnd w:id="0"/>
            <w:r w:rsidRPr="00EF5FC6">
              <w:rPr>
                <w:rFonts w:eastAsia="Calibri"/>
                <w:sz w:val="18"/>
                <w:szCs w:val="18"/>
              </w:rPr>
              <w:t>.589.537,41</w:t>
            </w:r>
          </w:p>
        </w:tc>
      </w:tr>
    </w:tbl>
    <w:p w:rsidR="00716283" w:rsidRPr="00BB2697" w:rsidRDefault="00716283" w:rsidP="00716283">
      <w:pPr>
        <w:spacing w:after="120"/>
        <w:jc w:val="both"/>
        <w:rPr>
          <w:b/>
        </w:rPr>
      </w:pPr>
    </w:p>
    <w:p w:rsidR="003C5134" w:rsidRPr="00EF31BF" w:rsidRDefault="008E5829" w:rsidP="00716283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28" w:rsidRDefault="00614228">
      <w:r>
        <w:separator/>
      </w:r>
    </w:p>
  </w:endnote>
  <w:endnote w:type="continuationSeparator" w:id="0">
    <w:p w:rsidR="00614228" w:rsidRDefault="0061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28" w:rsidRDefault="00614228">
      <w:r>
        <w:separator/>
      </w:r>
    </w:p>
  </w:footnote>
  <w:footnote w:type="continuationSeparator" w:id="0">
    <w:p w:rsidR="00614228" w:rsidRDefault="00614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14228"/>
    <w:rsid w:val="0062772E"/>
    <w:rsid w:val="006339CA"/>
    <w:rsid w:val="00634E1C"/>
    <w:rsid w:val="00655D8C"/>
    <w:rsid w:val="006744E2"/>
    <w:rsid w:val="006803B1"/>
    <w:rsid w:val="006B2C49"/>
    <w:rsid w:val="006B3F6C"/>
    <w:rsid w:val="00716283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1262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2023-12-06T20:18:00Z</dcterms:created>
  <dcterms:modified xsi:type="dcterms:W3CDTF">2023-12-07T16:09:00Z</dcterms:modified>
</cp:coreProperties>
</file>