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  <w:bookmarkStart w:id="0" w:name="_GoBack"/>
      <w:bookmarkEnd w:id="0"/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 xml:space="preserve">Acrescenta ação </w:t>
      </w:r>
      <w:r w:rsidR="00042094">
        <w:rPr>
          <w:rFonts w:ascii="Times New Roman" w:hAnsi="Times New Roman" w:cs="Times New Roman"/>
          <w:b/>
          <w:sz w:val="24"/>
          <w:szCs w:val="24"/>
        </w:rPr>
        <w:t>Criação</w:t>
      </w:r>
      <w:r w:rsidR="00581625">
        <w:rPr>
          <w:rFonts w:ascii="Times New Roman" w:hAnsi="Times New Roman" w:cs="Times New Roman"/>
          <w:b/>
          <w:sz w:val="24"/>
          <w:szCs w:val="24"/>
        </w:rPr>
        <w:t xml:space="preserve"> da </w:t>
      </w:r>
      <w:r w:rsidR="00A910AC">
        <w:rPr>
          <w:rFonts w:ascii="Times New Roman" w:hAnsi="Times New Roman" w:cs="Times New Roman"/>
          <w:b/>
          <w:sz w:val="24"/>
          <w:szCs w:val="24"/>
        </w:rPr>
        <w:t xml:space="preserve">Casa do Idoso </w:t>
      </w:r>
      <w:r w:rsidR="00581625">
        <w:rPr>
          <w:rFonts w:ascii="Times New Roman" w:hAnsi="Times New Roman" w:cs="Times New Roman"/>
          <w:b/>
          <w:sz w:val="24"/>
          <w:szCs w:val="24"/>
        </w:rPr>
        <w:t>a</w:t>
      </w:r>
      <w:r w:rsidR="00362D4F">
        <w:rPr>
          <w:rFonts w:ascii="Times New Roman" w:hAnsi="Times New Roman" w:cs="Times New Roman"/>
          <w:b/>
          <w:sz w:val="24"/>
          <w:szCs w:val="24"/>
        </w:rPr>
        <w:t>o Projeto de Lei nº 193/2023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57818" w:rsidRPr="007839F8" w:rsidRDefault="00E30945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>
        <w:rPr>
          <w:rFonts w:ascii="Times New Roman" w:hAnsi="Times New Roman" w:cs="Times New Roman"/>
        </w:rPr>
        <w:t xml:space="preserve">Fica adicionada ação orçamentária </w:t>
      </w:r>
      <w:r w:rsidR="00A910AC" w:rsidRPr="00A910AC">
        <w:rPr>
          <w:rFonts w:ascii="Times New Roman" w:hAnsi="Times New Roman" w:cs="Times New Roman"/>
        </w:rPr>
        <w:t>Criação da Casa do Idoso</w:t>
      </w:r>
      <w:r w:rsidR="00E32838">
        <w:rPr>
          <w:rFonts w:ascii="Times New Roman" w:hAnsi="Times New Roman" w:cs="Times New Roman"/>
        </w:rPr>
        <w:t xml:space="preserve">, </w:t>
      </w:r>
      <w:r w:rsidR="00E32838">
        <w:rPr>
          <w:rFonts w:ascii="Times New Roman" w:hAnsi="Times New Roman" w:cs="Times New Roman"/>
          <w:sz w:val="24"/>
          <w:szCs w:val="24"/>
        </w:rPr>
        <w:t xml:space="preserve">ao Projeto de Lei Nº   193/ 2023, </w:t>
      </w:r>
      <w:r w:rsidR="00E32838">
        <w:rPr>
          <w:rFonts w:ascii="Times New Roman" w:hAnsi="Times New Roman" w:cs="Times New Roman"/>
        </w:rPr>
        <w:t>conforme tabela abaixo:</w:t>
      </w:r>
    </w:p>
    <w:tbl>
      <w:tblPr>
        <w:tblW w:w="1049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3603"/>
        <w:gridCol w:w="1559"/>
        <w:gridCol w:w="1701"/>
      </w:tblGrid>
      <w:tr w:rsidR="001371CB" w:rsidRPr="00BE051B" w:rsidTr="006F1FE8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834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185DAA" w:rsidRDefault="00042094" w:rsidP="00A910AC">
            <w:pPr>
              <w:spacing w:after="0" w:line="240" w:lineRule="auto"/>
              <w:textAlignment w:val="baseline"/>
              <w:rPr>
                <w:sz w:val="20"/>
                <w:szCs w:val="20"/>
              </w:rPr>
            </w:pPr>
            <w:r w:rsidRPr="00185DAA">
              <w:rPr>
                <w:sz w:val="20"/>
                <w:szCs w:val="20"/>
              </w:rPr>
              <w:t>0</w:t>
            </w:r>
            <w:r w:rsidR="00A910AC">
              <w:rPr>
                <w:sz w:val="20"/>
                <w:szCs w:val="20"/>
              </w:rPr>
              <w:t>025</w:t>
            </w:r>
            <w:r w:rsidRPr="00185DAA">
              <w:rPr>
                <w:sz w:val="20"/>
                <w:szCs w:val="20"/>
              </w:rPr>
              <w:t xml:space="preserve"> – </w:t>
            </w:r>
            <w:r w:rsidR="00A910AC">
              <w:rPr>
                <w:sz w:val="20"/>
                <w:szCs w:val="20"/>
              </w:rPr>
              <w:t>VIVA IDOSO</w:t>
            </w:r>
          </w:p>
        </w:tc>
      </w:tr>
      <w:tr w:rsidR="001371CB" w:rsidRPr="00BE051B" w:rsidTr="006F1FE8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834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185DAA" w:rsidRDefault="001371CB" w:rsidP="00A910AC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185DAA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</w:t>
            </w:r>
            <w:r w:rsidR="00A910AC">
              <w:rPr>
                <w:rFonts w:eastAsia="Times New Roman" w:cstheme="minorHAnsi"/>
                <w:sz w:val="20"/>
                <w:szCs w:val="20"/>
                <w:lang w:eastAsia="pt-BR"/>
              </w:rPr>
              <w:t>CASA DO IDOSO</w:t>
            </w:r>
          </w:p>
        </w:tc>
      </w:tr>
      <w:tr w:rsidR="001371CB" w:rsidRPr="00BE051B" w:rsidTr="006F1FE8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834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1371CB" w:rsidRPr="00185DAA" w:rsidRDefault="00042094" w:rsidP="00A910AC">
            <w:pPr>
              <w:spacing w:after="0" w:line="240" w:lineRule="auto"/>
              <w:textAlignment w:val="baseline"/>
              <w:rPr>
                <w:sz w:val="20"/>
                <w:szCs w:val="20"/>
              </w:rPr>
            </w:pPr>
            <w:r w:rsidRPr="00185DAA">
              <w:rPr>
                <w:sz w:val="20"/>
                <w:szCs w:val="20"/>
              </w:rPr>
              <w:t xml:space="preserve">CONSTRUÇÃO DA </w:t>
            </w:r>
            <w:r w:rsidR="00A910AC">
              <w:rPr>
                <w:sz w:val="20"/>
                <w:szCs w:val="20"/>
              </w:rPr>
              <w:t>CASA</w:t>
            </w:r>
            <w:r w:rsidRPr="00185DAA">
              <w:rPr>
                <w:sz w:val="20"/>
                <w:szCs w:val="20"/>
              </w:rPr>
              <w:t xml:space="preserve"> DO </w:t>
            </w:r>
            <w:r w:rsidR="00A910AC">
              <w:rPr>
                <w:sz w:val="20"/>
                <w:szCs w:val="20"/>
              </w:rPr>
              <w:t>IDOSO</w:t>
            </w:r>
          </w:p>
        </w:tc>
      </w:tr>
      <w:tr w:rsidR="001371CB" w:rsidRPr="00BE051B" w:rsidTr="006F1FE8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415659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185DAA" w:rsidRDefault="00185DAA" w:rsidP="00A910AC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185DAA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</w:t>
            </w:r>
            <w:r w:rsidR="00A910AC">
              <w:rPr>
                <w:rFonts w:eastAsia="Times New Roman" w:cstheme="minorHAnsi"/>
                <w:sz w:val="20"/>
                <w:szCs w:val="20"/>
                <w:lang w:eastAsia="pt-BR"/>
              </w:rPr>
              <w:t>10</w:t>
            </w:r>
            <w:r w:rsidRPr="00185DAA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– FUNDO </w:t>
            </w:r>
            <w:r w:rsidR="00A910AC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PARA DEFESA </w:t>
            </w:r>
            <w:r w:rsidR="006F1FE8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DOS DIREITOS </w:t>
            </w:r>
            <w:r w:rsidR="00A910AC">
              <w:rPr>
                <w:rFonts w:eastAsia="Times New Roman" w:cstheme="minorHAnsi"/>
                <w:sz w:val="20"/>
                <w:szCs w:val="20"/>
                <w:lang w:eastAsia="pt-BR"/>
              </w:rPr>
              <w:t>DA PESSOA IDOSA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:rsidTr="006F1FE8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087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15659" w:rsidRPr="00185DAA" w:rsidRDefault="00A910AC" w:rsidP="00A910AC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6F1FE8">
            <w:pPr>
              <w:spacing w:after="0" w:line="240" w:lineRule="auto"/>
              <w:ind w:hanging="322"/>
              <w:textAlignment w:val="baseline"/>
            </w:pPr>
          </w:p>
        </w:tc>
      </w:tr>
      <w:tr w:rsidR="00415659" w:rsidRPr="00BE051B" w:rsidTr="006F1FE8">
        <w:trPr>
          <w:trHeight w:val="311"/>
        </w:trPr>
        <w:tc>
          <w:tcPr>
            <w:tcW w:w="1049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15659" w:rsidRPr="00185DAA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185DAA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METAS FÍSICO-FINANCEIRAS DA AÇÃO ORÇAMENTÁRIA – ANO 2024</w:t>
            </w:r>
          </w:p>
        </w:tc>
      </w:tr>
      <w:tr w:rsidR="00415659" w:rsidRPr="00BE051B" w:rsidTr="006F1FE8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185DAA" w:rsidRDefault="00185DAA" w:rsidP="00CA176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185DAA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R$ </w:t>
            </w:r>
            <w:r w:rsidR="00CA1760">
              <w:rPr>
                <w:rFonts w:eastAsia="Times New Roman" w:cstheme="minorHAnsi"/>
                <w:sz w:val="20"/>
                <w:szCs w:val="20"/>
                <w:lang w:eastAsia="pt-BR"/>
              </w:rPr>
              <w:t>3</w:t>
            </w:r>
            <w:r w:rsidRPr="00185DAA">
              <w:rPr>
                <w:rFonts w:eastAsia="Times New Roman" w:cstheme="minorHAnsi"/>
                <w:sz w:val="20"/>
                <w:szCs w:val="20"/>
                <w:lang w:eastAsia="pt-BR"/>
              </w:rPr>
              <w:t>.000.000,00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185DAA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8167"/>
      </w:tblGrid>
      <w:tr w:rsidR="00237F44" w:rsidTr="00A910AC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733B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816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123B31" w:rsidP="00123B3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ORGÃO 53 – SEC. MUNICIPAL DE OBRAS E INFRAESTRUTURA / 51 - EMUSA</w:t>
            </w:r>
          </w:p>
        </w:tc>
      </w:tr>
      <w:tr w:rsidR="00237F44" w:rsidTr="00A910AC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816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A910AC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15.122 0145.6272</w:t>
            </w:r>
          </w:p>
        </w:tc>
      </w:tr>
      <w:tr w:rsidR="00A72F31" w:rsidTr="00A910AC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816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910AC" w:rsidP="00A910AC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R$ 18.582.867,24</w:t>
            </w:r>
          </w:p>
        </w:tc>
      </w:tr>
      <w:tr w:rsidR="00A72F31" w:rsidTr="00A910AC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816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910AC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3</w:t>
            </w:r>
            <w:r w:rsidR="00123B31">
              <w:rPr>
                <w:rFonts w:eastAsia="Times New Roman"/>
                <w:sz w:val="18"/>
                <w:szCs w:val="18"/>
                <w:lang w:eastAsia="pt-BR"/>
              </w:rPr>
              <w:t>.000.000,00</w:t>
            </w:r>
          </w:p>
        </w:tc>
      </w:tr>
      <w:tr w:rsidR="00A72F31" w:rsidTr="00A910AC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254966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816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532796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15.582</w:t>
            </w:r>
            <w:r w:rsidR="006F1FE8">
              <w:rPr>
                <w:rFonts w:eastAsia="Times New Roman"/>
                <w:sz w:val="18"/>
                <w:szCs w:val="18"/>
                <w:lang w:eastAsia="pt-BR"/>
              </w:rPr>
              <w:t>.</w:t>
            </w:r>
            <w:r>
              <w:rPr>
                <w:rFonts w:eastAsia="Times New Roman"/>
                <w:sz w:val="18"/>
                <w:szCs w:val="18"/>
                <w:lang w:eastAsia="pt-BR"/>
              </w:rPr>
              <w:t>867,24</w:t>
            </w:r>
          </w:p>
        </w:tc>
      </w:tr>
    </w:tbl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Sala das Sessões, </w:t>
      </w:r>
      <w:r w:rsidR="00185DAA">
        <w:rPr>
          <w:rFonts w:ascii="Times New Roman" w:hAnsi="Times New Roman" w:cs="Times New Roman"/>
          <w:b/>
        </w:rPr>
        <w:t>07 de dezembro de 2023</w:t>
      </w:r>
      <w:r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185DAA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Renato Cariello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32796" w:rsidRPr="00532796" w:rsidRDefault="007839F8" w:rsidP="00532796">
      <w:pPr>
        <w:pStyle w:val="SemEspaamento"/>
        <w:jc w:val="both"/>
        <w:rPr>
          <w:rFonts w:ascii="Calibri" w:hAnsi="Calibri"/>
          <w:bCs/>
        </w:rPr>
      </w:pPr>
      <w:r>
        <w:rPr>
          <w:b/>
        </w:rPr>
        <w:t>JUSTIFICATIVA:</w:t>
      </w:r>
      <w:r w:rsidR="00123B31">
        <w:rPr>
          <w:b/>
        </w:rPr>
        <w:t xml:space="preserve"> </w:t>
      </w:r>
      <w:r w:rsidR="00532796" w:rsidRPr="00532796">
        <w:rPr>
          <w:rFonts w:ascii="Calibri" w:hAnsi="Calibri"/>
          <w:bCs/>
        </w:rPr>
        <w:t xml:space="preserve">Este projeto de lei visa atender às necessidades específicas da população idosa do município, reconhecendo a importância de proporcionar um ambiente dedicado ao bem-estar físico, emocional e social dessa parcela da comunidade. </w:t>
      </w:r>
    </w:p>
    <w:p w:rsidR="00532796" w:rsidRPr="00532796" w:rsidRDefault="00532796" w:rsidP="00532796">
      <w:pPr>
        <w:pStyle w:val="SemEspaamento"/>
        <w:jc w:val="both"/>
        <w:rPr>
          <w:rFonts w:ascii="Calibri" w:hAnsi="Calibri"/>
          <w:bCs/>
        </w:rPr>
      </w:pPr>
      <w:r w:rsidRPr="00532796">
        <w:rPr>
          <w:rFonts w:ascii="Calibri" w:hAnsi="Calibri"/>
          <w:bCs/>
        </w:rPr>
        <w:t xml:space="preserve">A criação da Casa do Idoso busca não apenas oferecer serviços básicos de saúde, mas também promover a integração social, combater o isolamento e proporcionar atividades enriquecedoras. A colaboração com instituições de ensino, entidades sociais e profissionais de saúde fortalece a implementação efetiva dessas iniciativas, enquanto a diversificação das fontes de recursos, incluindo parcerias com o setor privado e organizações não governamentais, assegura a sustentabilidade e o alcance mais amplo dos objetivos propostos. </w:t>
      </w:r>
    </w:p>
    <w:p w:rsidR="007839F8" w:rsidRPr="00A503AB" w:rsidRDefault="00532796" w:rsidP="00532796">
      <w:pPr>
        <w:pStyle w:val="SemEspaamento"/>
        <w:jc w:val="both"/>
        <w:rPr>
          <w:b/>
        </w:rPr>
      </w:pPr>
      <w:r w:rsidRPr="00532796">
        <w:rPr>
          <w:rFonts w:ascii="Calibri" w:hAnsi="Calibri"/>
          <w:bCs/>
        </w:rPr>
        <w:t>O Poder Executivo contribuirá para a eficácia e continuidade das atividades da Casa do Idoso, consolidando assim o compromisso municipal com o cuidado e a qualidade de vida da população idosa.</w:t>
      </w:r>
    </w:p>
    <w:sectPr w:rsidR="007839F8" w:rsidRPr="00A503AB" w:rsidSect="00123B31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085" w:rsidRDefault="007C0085" w:rsidP="006A59DA">
      <w:pPr>
        <w:spacing w:after="0" w:line="240" w:lineRule="auto"/>
      </w:pPr>
      <w:r>
        <w:separator/>
      </w:r>
    </w:p>
  </w:endnote>
  <w:endnote w:type="continuationSeparator" w:id="0">
    <w:p w:rsidR="007C0085" w:rsidRDefault="007C0085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085" w:rsidRDefault="007C0085" w:rsidP="006A59DA">
      <w:pPr>
        <w:spacing w:after="0" w:line="240" w:lineRule="auto"/>
      </w:pPr>
      <w:r>
        <w:separator/>
      </w:r>
    </w:p>
  </w:footnote>
  <w:footnote w:type="continuationSeparator" w:id="0">
    <w:p w:rsidR="007C0085" w:rsidRDefault="007C0085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213F9590" wp14:editId="1F5972D5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C15954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C15954" w:rsidP="00C15954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GABINETE DO VEREADOR RENATO CARIELLO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42094"/>
    <w:rsid w:val="000C5271"/>
    <w:rsid w:val="00114A98"/>
    <w:rsid w:val="00123B31"/>
    <w:rsid w:val="001327F8"/>
    <w:rsid w:val="001371CB"/>
    <w:rsid w:val="00144D93"/>
    <w:rsid w:val="00157818"/>
    <w:rsid w:val="00185DAA"/>
    <w:rsid w:val="001867EB"/>
    <w:rsid w:val="00237F44"/>
    <w:rsid w:val="00251CA8"/>
    <w:rsid w:val="00254966"/>
    <w:rsid w:val="002733B4"/>
    <w:rsid w:val="002914F3"/>
    <w:rsid w:val="00362D4F"/>
    <w:rsid w:val="003E0641"/>
    <w:rsid w:val="003E1ED9"/>
    <w:rsid w:val="00415659"/>
    <w:rsid w:val="0042157F"/>
    <w:rsid w:val="005149D7"/>
    <w:rsid w:val="00532796"/>
    <w:rsid w:val="005479B2"/>
    <w:rsid w:val="0056091E"/>
    <w:rsid w:val="00581625"/>
    <w:rsid w:val="00595992"/>
    <w:rsid w:val="005B152A"/>
    <w:rsid w:val="005C2E5B"/>
    <w:rsid w:val="005D1CC2"/>
    <w:rsid w:val="00650C30"/>
    <w:rsid w:val="006A59DA"/>
    <w:rsid w:val="006F1FE8"/>
    <w:rsid w:val="007218DA"/>
    <w:rsid w:val="007839F8"/>
    <w:rsid w:val="00791D76"/>
    <w:rsid w:val="007C0085"/>
    <w:rsid w:val="007F3CE3"/>
    <w:rsid w:val="00890A46"/>
    <w:rsid w:val="00915FCC"/>
    <w:rsid w:val="00951B78"/>
    <w:rsid w:val="009F2AEB"/>
    <w:rsid w:val="00A503AB"/>
    <w:rsid w:val="00A72F31"/>
    <w:rsid w:val="00A80C02"/>
    <w:rsid w:val="00A910AC"/>
    <w:rsid w:val="00B319D7"/>
    <w:rsid w:val="00B63082"/>
    <w:rsid w:val="00BE708A"/>
    <w:rsid w:val="00C15954"/>
    <w:rsid w:val="00C53E78"/>
    <w:rsid w:val="00C62726"/>
    <w:rsid w:val="00CA1760"/>
    <w:rsid w:val="00D13274"/>
    <w:rsid w:val="00D44F71"/>
    <w:rsid w:val="00D45F09"/>
    <w:rsid w:val="00E30945"/>
    <w:rsid w:val="00E32838"/>
    <w:rsid w:val="00E35F1F"/>
    <w:rsid w:val="00E82FD4"/>
    <w:rsid w:val="00EF6E25"/>
    <w:rsid w:val="00F136F9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SemEspaamento">
    <w:name w:val="No Spacing"/>
    <w:uiPriority w:val="1"/>
    <w:qFormat/>
    <w:rsid w:val="00123B3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SemEspaamento">
    <w:name w:val="No Spacing"/>
    <w:uiPriority w:val="1"/>
    <w:qFormat/>
    <w:rsid w:val="00123B3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0E9FE6-FD66-4CDE-9BA8-79F76314F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312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Renato Cariello</cp:lastModifiedBy>
  <cp:revision>5</cp:revision>
  <cp:lastPrinted>2023-12-07T18:10:00Z</cp:lastPrinted>
  <dcterms:created xsi:type="dcterms:W3CDTF">2023-12-07T18:23:00Z</dcterms:created>
  <dcterms:modified xsi:type="dcterms:W3CDTF">2023-12-07T18:38:00Z</dcterms:modified>
</cp:coreProperties>
</file>