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E261CB" w:rsidP="00834BE8">
      <w:pPr>
        <w:jc w:val="center"/>
        <w:rPr>
          <w:b/>
        </w:rPr>
      </w:pPr>
      <w:r>
        <w:rPr>
          <w:b/>
        </w:rPr>
        <w:t xml:space="preserve">EMENDA ADITIVA Nº </w:t>
      </w:r>
      <w:r w:rsidR="00EC4D1B">
        <w:rPr>
          <w:b/>
        </w:rPr>
        <w:t>257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045</w:t>
      </w:r>
      <w:r w:rsidR="00834BE8" w:rsidRPr="00A503AB">
        <w:rPr>
          <w:b/>
        </w:rPr>
        <w:t>/2023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E261CB" w:rsidRPr="00614DDA" w:rsidRDefault="00E261CB" w:rsidP="00E261CB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 xml:space="preserve"> ORÇAMENTÁRIA </w:t>
      </w:r>
      <w:r w:rsidR="00637A11">
        <w:rPr>
          <w:b/>
          <w:color w:val="000000"/>
        </w:rPr>
        <w:t>RESTAURAÇÃO E MANUTENÇÃO DE EMPREENDIMENTO HABITACIONAL DE INTERESSE SOCIAL</w:t>
      </w:r>
      <w:r>
        <w:rPr>
          <w:b/>
          <w:color w:val="000000"/>
        </w:rPr>
        <w:t xml:space="preserve"> </w:t>
      </w:r>
      <w:r w:rsidR="001B1800">
        <w:rPr>
          <w:b/>
          <w:color w:val="000000"/>
        </w:rPr>
        <w:t>NO ANEXO DE PRIORIDADES E METAS DO PROJETO DE LEI Nº 45/2023.</w:t>
      </w: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551915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551915">
              <w:rPr>
                <w:sz w:val="22"/>
                <w:szCs w:val="22"/>
              </w:rPr>
              <w:t xml:space="preserve">0141 – HABITAÇÃO E REGULARIZAÇÃO FUNDIÁRIA </w:t>
            </w:r>
            <w:r w:rsidR="00E261CB">
              <w:rPr>
                <w:sz w:val="22"/>
                <w:szCs w:val="22"/>
              </w:rPr>
              <w:t xml:space="preserve"> </w:t>
            </w:r>
            <w:r w:rsidR="00386C89">
              <w:rPr>
                <w:sz w:val="22"/>
                <w:szCs w:val="22"/>
              </w:rPr>
              <w:t xml:space="preserve"> 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DC43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DC4364">
              <w:rPr>
                <w:rFonts w:eastAsia="Times New Roman"/>
                <w:sz w:val="22"/>
                <w:szCs w:val="22"/>
                <w:lang w:eastAsia="pt-BR"/>
              </w:rPr>
              <w:t>RESTAURAR</w:t>
            </w:r>
            <w:r w:rsidR="00551915">
              <w:rPr>
                <w:rFonts w:eastAsia="Times New Roman"/>
                <w:sz w:val="22"/>
                <w:szCs w:val="22"/>
                <w:lang w:eastAsia="pt-BR"/>
              </w:rPr>
              <w:t xml:space="preserve"> EMPREENDIMENTOS HABITACIONAIS DE INTERESSE SOCIAL 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DC4364" w:rsidP="00EC4D1B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RESTAURAÇÃO E MANUTENÇÃO DE EMPREEDIMENTOS HABITACIONAIS DE INTERESSE </w:t>
            </w:r>
            <w:r w:rsidR="00EC4D1B">
              <w:rPr>
                <w:sz w:val="22"/>
                <w:szCs w:val="22"/>
              </w:rPr>
              <w:t>SOCIAL -  FAIXA I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E261C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1B1800">
              <w:rPr>
                <w:rFonts w:eastAsia="Times New Roman"/>
                <w:sz w:val="22"/>
                <w:szCs w:val="22"/>
                <w:lang w:eastAsia="pt-BR"/>
              </w:rPr>
              <w:t xml:space="preserve">ATIVIDADE 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1B1800" w:rsidP="00240D8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HABITAÇÃO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27E8C" w:rsidP="00C9172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C91723">
              <w:rPr>
                <w:rFonts w:eastAsia="Times New Roman"/>
                <w:sz w:val="22"/>
                <w:szCs w:val="22"/>
                <w:lang w:eastAsia="pt-BR"/>
              </w:rPr>
              <w:t>SECRETARIA DE HABITAÇÃO E REGULARIZAÇÃO FUNDIÁRIA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1B1800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B1800">
              <w:rPr>
                <w:sz w:val="22"/>
                <w:szCs w:val="22"/>
              </w:rPr>
              <w:t>HABITAÇÃO URBANA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DC4364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RESTAURAÇÃO REALIZADA </w:t>
            </w:r>
            <w:r w:rsidR="001B1800">
              <w:rPr>
                <w:sz w:val="22"/>
                <w:szCs w:val="22"/>
              </w:rPr>
              <w:t xml:space="preserve"> </w:t>
            </w:r>
            <w:r w:rsidR="00E261C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637A11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DC4364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DC4364">
              <w:rPr>
                <w:sz w:val="21"/>
                <w:szCs w:val="21"/>
                <w:shd w:val="clear" w:color="auto" w:fill="FFFFFF"/>
              </w:rPr>
              <w:t>3</w:t>
            </w:r>
            <w:r w:rsidR="00FE16A2" w:rsidRPr="00FE16A2">
              <w:rPr>
                <w:sz w:val="21"/>
                <w:szCs w:val="21"/>
                <w:shd w:val="clear" w:color="auto" w:fill="FFFFFF"/>
              </w:rPr>
              <w:t>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614DDA" w:rsidRPr="00075309" w:rsidRDefault="00614DDA" w:rsidP="00614DDA">
      <w:pPr>
        <w:spacing w:after="120"/>
        <w:jc w:val="both"/>
        <w:rPr>
          <w:b/>
          <w:sz w:val="22"/>
          <w:szCs w:val="22"/>
        </w:rPr>
      </w:pPr>
    </w:p>
    <w:p w:rsidR="00D038C2" w:rsidRPr="00075309" w:rsidRDefault="00D038C2" w:rsidP="00614DDA">
      <w:pPr>
        <w:spacing w:after="120"/>
        <w:ind w:firstLine="567"/>
        <w:jc w:val="both"/>
        <w:rPr>
          <w:b/>
          <w:sz w:val="22"/>
          <w:szCs w:val="22"/>
        </w:rPr>
      </w:pPr>
    </w:p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0010 – CIDADE URBANIZADA</w:t>
            </w:r>
          </w:p>
        </w:tc>
      </w:tr>
      <w:tr w:rsidR="00834BE8" w:rsidRPr="00075309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4426C7" w:rsidRDefault="004426C7" w:rsidP="004426C7">
            <w:pPr>
              <w:rPr>
                <w:rFonts w:eastAsia="Calibri"/>
                <w:sz w:val="22"/>
                <w:szCs w:val="22"/>
              </w:rPr>
            </w:pPr>
            <w:r w:rsidRPr="004426C7">
              <w:rPr>
                <w:rFonts w:eastAsia="Calibri"/>
                <w:sz w:val="22"/>
                <w:szCs w:val="22"/>
              </w:rPr>
              <w:t xml:space="preserve">5072 - </w:t>
            </w:r>
            <w:r w:rsidR="00FF5911" w:rsidRPr="004426C7">
              <w:rPr>
                <w:rFonts w:eastAsia="Calibri"/>
                <w:sz w:val="22"/>
                <w:szCs w:val="22"/>
              </w:rPr>
              <w:t xml:space="preserve"> </w:t>
            </w:r>
            <w:r w:rsidRPr="004426C7">
              <w:rPr>
                <w:sz w:val="22"/>
                <w:szCs w:val="22"/>
              </w:rPr>
              <w:t xml:space="preserve">OPERALIZAÇÃO DAS OBRAS E REFORMAS 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EMPRESA MUNICIPAL DE MORADIA, URBANIZAÇÃO E SANEAMENTO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Default="00AB5872" w:rsidP="00087505">
            <w:pPr>
              <w:rPr>
                <w:sz w:val="22"/>
                <w:szCs w:val="22"/>
              </w:rPr>
            </w:pPr>
            <w:r w:rsidRPr="00AB5872"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087505">
              <w:rPr>
                <w:sz w:val="22"/>
                <w:szCs w:val="22"/>
              </w:rPr>
              <w:t>176.598.583,09</w:t>
            </w: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Pr="00075309" w:rsidRDefault="00557157" w:rsidP="00087505">
            <w:pPr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FE16A2" w:rsidP="00142B65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DC4364">
              <w:rPr>
                <w:sz w:val="21"/>
                <w:szCs w:val="21"/>
                <w:shd w:val="clear" w:color="auto" w:fill="FFFFFF"/>
              </w:rPr>
              <w:t>3</w:t>
            </w:r>
            <w:r w:rsidRPr="00FE16A2">
              <w:rPr>
                <w:sz w:val="21"/>
                <w:szCs w:val="21"/>
                <w:shd w:val="clear" w:color="auto" w:fill="FFFFFF"/>
              </w:rPr>
              <w:t>.000.000,00</w:t>
            </w:r>
          </w:p>
        </w:tc>
      </w:tr>
    </w:tbl>
    <w:p w:rsidR="004466E1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EC4D1B" w:rsidRDefault="00EC4D1B" w:rsidP="00EC4D1B">
      <w:pPr>
        <w:spacing w:line="331" w:lineRule="auto"/>
        <w:ind w:firstLine="708"/>
        <w:jc w:val="both"/>
        <w:rPr>
          <w:b/>
          <w:color w:val="222222"/>
        </w:rPr>
      </w:pPr>
      <w:r w:rsidRPr="00EC4D1B">
        <w:rPr>
          <w:b/>
          <w:color w:val="222222"/>
        </w:rPr>
        <w:t>JUSTIFICATIVA</w:t>
      </w:r>
    </w:p>
    <w:p w:rsidR="00EC4D1B" w:rsidRDefault="00EC4D1B" w:rsidP="00EC4D1B">
      <w:pPr>
        <w:spacing w:line="331" w:lineRule="auto"/>
        <w:ind w:firstLine="708"/>
        <w:jc w:val="both"/>
        <w:rPr>
          <w:b/>
          <w:color w:val="222222"/>
        </w:rPr>
      </w:pPr>
    </w:p>
    <w:p w:rsidR="00EC4D1B" w:rsidRDefault="00EC4D1B" w:rsidP="00EC4D1B">
      <w:pPr>
        <w:spacing w:line="331" w:lineRule="auto"/>
        <w:ind w:firstLine="708"/>
        <w:jc w:val="both"/>
        <w:rPr>
          <w:color w:val="222222"/>
        </w:rPr>
      </w:pPr>
      <w:r>
        <w:rPr>
          <w:color w:val="222222"/>
        </w:rPr>
        <w:t xml:space="preserve">A presente ação visa o compromisso com </w:t>
      </w:r>
      <w:r w:rsidR="00BB596C">
        <w:rPr>
          <w:color w:val="222222"/>
        </w:rPr>
        <w:t>a habitação digna. A</w:t>
      </w:r>
      <w:bookmarkStart w:id="0" w:name="_GoBack"/>
      <w:bookmarkEnd w:id="0"/>
      <w:r w:rsidR="00BB596C">
        <w:rPr>
          <w:color w:val="222222"/>
        </w:rPr>
        <w:t xml:space="preserve"> inclusão de recursos na LDO para a manutenção e restauração de empreendimentos habitacionais de interesse social – Faixa I demonstra o compromisso do governo com a melhoria das condições de moradia para a população de baixa renda. Esses empreendimentos são essências para garantir o direito à moradia adequada e contribuir para redução de déficit habitacional. </w:t>
      </w:r>
    </w:p>
    <w:p w:rsidR="00BB596C" w:rsidRPr="00EC4D1B" w:rsidRDefault="00BB596C" w:rsidP="00EC4D1B">
      <w:pPr>
        <w:spacing w:line="331" w:lineRule="auto"/>
        <w:ind w:firstLine="708"/>
        <w:jc w:val="both"/>
        <w:rPr>
          <w:color w:val="222222"/>
        </w:rPr>
      </w:pPr>
      <w:r>
        <w:rPr>
          <w:color w:val="222222"/>
        </w:rPr>
        <w:t xml:space="preserve">Ao destinar recursos para manutenção e restauração desses empreendimentos, valorizamos os moradores e a comunidade como um todo. </w:t>
      </w:r>
    </w:p>
    <w:p w:rsidR="00534CC6" w:rsidRDefault="00534CC6" w:rsidP="007F0CE9">
      <w:pPr>
        <w:spacing w:line="360" w:lineRule="auto"/>
        <w:ind w:right="118"/>
        <w:jc w:val="both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534CC6" w:rsidRPr="00C21123" w:rsidRDefault="00C91723" w:rsidP="00534CC6">
      <w:pPr>
        <w:ind w:left="567"/>
        <w:jc w:val="center"/>
        <w:rPr>
          <w:bCs/>
        </w:rPr>
      </w:pPr>
      <w:r>
        <w:rPr>
          <w:bCs/>
        </w:rPr>
        <w:t>Sala das Sessões, 2</w:t>
      </w:r>
      <w:r w:rsidR="0061400E">
        <w:rPr>
          <w:bCs/>
        </w:rPr>
        <w:t>0</w:t>
      </w:r>
      <w:r w:rsidR="00534CC6" w:rsidRPr="00062598">
        <w:rPr>
          <w:bCs/>
        </w:rPr>
        <w:t xml:space="preserve"> de </w:t>
      </w:r>
      <w:r w:rsidR="00A639BF">
        <w:rPr>
          <w:bCs/>
        </w:rPr>
        <w:t>junho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4426C7" w:rsidRDefault="004426C7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AE0FBC" w:rsidP="00534CC6">
      <w:pPr>
        <w:shd w:val="clear" w:color="auto" w:fill="FFFFFF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__________________________________________________________</w:t>
      </w:r>
    </w:p>
    <w:p w:rsidR="00534CC6" w:rsidRPr="00834BE8" w:rsidRDefault="00FF5911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>ROBERTO FERNANDES JALES – BETO DA PIPA</w:t>
      </w:r>
    </w:p>
    <w:p w:rsidR="00534CC6" w:rsidRPr="00C01C3B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FF5911">
        <w:rPr>
          <w:rFonts w:eastAsia="Arial Unicode MS"/>
          <w:b/>
          <w:bCs/>
        </w:rPr>
        <w:t xml:space="preserve">Vereador 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387A" w:rsidRDefault="0088387A">
      <w:r>
        <w:separator/>
      </w:r>
    </w:p>
  </w:endnote>
  <w:endnote w:type="continuationSeparator" w:id="0">
    <w:p w:rsidR="0088387A" w:rsidRDefault="00883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05" w:rsidRPr="001D2026" w:rsidRDefault="00087505" w:rsidP="00087505">
    <w:pPr>
      <w:jc w:val="center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:rsidR="00087505" w:rsidRPr="001D2026" w:rsidRDefault="00087505" w:rsidP="00087505">
    <w:pPr>
      <w:jc w:val="center"/>
      <w:rPr>
        <w:rFonts w:eastAsia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:rsidR="00B06F7B" w:rsidRDefault="0088387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387A" w:rsidRDefault="0088387A">
      <w:r>
        <w:separator/>
      </w:r>
    </w:p>
  </w:footnote>
  <w:footnote w:type="continuationSeparator" w:id="0">
    <w:p w:rsidR="0088387A" w:rsidRDefault="00883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Câmara Municipal de Niterói</w:t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i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Gabinete Vereador Roberto Fernandes Jales – Beto da Pipa</w:t>
    </w:r>
  </w:p>
  <w:p w:rsidR="002B5E1B" w:rsidRDefault="0088387A">
    <w:pPr>
      <w:pStyle w:val="Cabealho"/>
    </w:pPr>
  </w:p>
  <w:p w:rsidR="002B5E1B" w:rsidRDefault="008838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500A5"/>
    <w:rsid w:val="00075309"/>
    <w:rsid w:val="00087505"/>
    <w:rsid w:val="000B1925"/>
    <w:rsid w:val="00110FC4"/>
    <w:rsid w:val="001115D5"/>
    <w:rsid w:val="00112127"/>
    <w:rsid w:val="00142B65"/>
    <w:rsid w:val="001659F8"/>
    <w:rsid w:val="00191CD5"/>
    <w:rsid w:val="001A65F8"/>
    <w:rsid w:val="001B1800"/>
    <w:rsid w:val="001E43B4"/>
    <w:rsid w:val="00225500"/>
    <w:rsid w:val="00227E8C"/>
    <w:rsid w:val="00240D8F"/>
    <w:rsid w:val="002640C2"/>
    <w:rsid w:val="002674C4"/>
    <w:rsid w:val="002A0264"/>
    <w:rsid w:val="002E58AE"/>
    <w:rsid w:val="00386C89"/>
    <w:rsid w:val="0043645A"/>
    <w:rsid w:val="004426C7"/>
    <w:rsid w:val="004466E1"/>
    <w:rsid w:val="004D2BA0"/>
    <w:rsid w:val="004F52F1"/>
    <w:rsid w:val="00511311"/>
    <w:rsid w:val="00534CC6"/>
    <w:rsid w:val="00540C3D"/>
    <w:rsid w:val="00547536"/>
    <w:rsid w:val="00551915"/>
    <w:rsid w:val="00557157"/>
    <w:rsid w:val="0061400E"/>
    <w:rsid w:val="00614DDA"/>
    <w:rsid w:val="00637A11"/>
    <w:rsid w:val="007073F5"/>
    <w:rsid w:val="007753B9"/>
    <w:rsid w:val="007F0CE9"/>
    <w:rsid w:val="00821072"/>
    <w:rsid w:val="00834BE8"/>
    <w:rsid w:val="0088387A"/>
    <w:rsid w:val="009132AA"/>
    <w:rsid w:val="0093193E"/>
    <w:rsid w:val="00990BE5"/>
    <w:rsid w:val="009B36A4"/>
    <w:rsid w:val="00A15A07"/>
    <w:rsid w:val="00A639BF"/>
    <w:rsid w:val="00A87323"/>
    <w:rsid w:val="00A936FD"/>
    <w:rsid w:val="00AA5401"/>
    <w:rsid w:val="00AB5872"/>
    <w:rsid w:val="00AD69E2"/>
    <w:rsid w:val="00AE0FBC"/>
    <w:rsid w:val="00B01FEF"/>
    <w:rsid w:val="00B649AB"/>
    <w:rsid w:val="00B92225"/>
    <w:rsid w:val="00BB596C"/>
    <w:rsid w:val="00BE585C"/>
    <w:rsid w:val="00C30895"/>
    <w:rsid w:val="00C91723"/>
    <w:rsid w:val="00CA13E6"/>
    <w:rsid w:val="00D038C2"/>
    <w:rsid w:val="00D877BC"/>
    <w:rsid w:val="00DC4364"/>
    <w:rsid w:val="00E261CB"/>
    <w:rsid w:val="00E7635E"/>
    <w:rsid w:val="00E7644C"/>
    <w:rsid w:val="00EC4D1B"/>
    <w:rsid w:val="00EE418B"/>
    <w:rsid w:val="00F00E0C"/>
    <w:rsid w:val="00F05C69"/>
    <w:rsid w:val="00F44D12"/>
    <w:rsid w:val="00F4710A"/>
    <w:rsid w:val="00FC1958"/>
    <w:rsid w:val="00FE16A2"/>
    <w:rsid w:val="00FF5911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ver Fenix</cp:lastModifiedBy>
  <cp:revision>6</cp:revision>
  <cp:lastPrinted>2023-06-21T18:04:00Z</cp:lastPrinted>
  <dcterms:created xsi:type="dcterms:W3CDTF">2023-06-21T15:57:00Z</dcterms:created>
  <dcterms:modified xsi:type="dcterms:W3CDTF">2023-06-26T18:03:00Z</dcterms:modified>
</cp:coreProperties>
</file>