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78E" w:rsidRDefault="004F188D">
      <w:pPr>
        <w:jc w:val="center"/>
        <w:rPr>
          <w:b/>
        </w:rPr>
      </w:pPr>
      <w:r>
        <w:rPr>
          <w:b/>
        </w:rPr>
        <w:t xml:space="preserve">EMENDA ADITIVA Nº </w:t>
      </w:r>
    </w:p>
    <w:p w:rsidR="0006478E" w:rsidRDefault="004F188D">
      <w:pPr>
        <w:jc w:val="center"/>
        <w:rPr>
          <w:b/>
        </w:rPr>
      </w:pPr>
      <w:r>
        <w:rPr>
          <w:b/>
        </w:rPr>
        <w:t>ADITIVA AO PROJETO DE LEI Nº 045/2023</w:t>
      </w:r>
    </w:p>
    <w:p w:rsidR="0006478E" w:rsidRDefault="0006478E">
      <w:pPr>
        <w:spacing w:before="51"/>
      </w:pPr>
    </w:p>
    <w:p w:rsidR="0006478E" w:rsidRDefault="0006478E">
      <w:pPr>
        <w:spacing w:line="331" w:lineRule="auto"/>
        <w:ind w:left="3540"/>
        <w:jc w:val="both"/>
        <w:rPr>
          <w:b/>
        </w:rPr>
      </w:pPr>
    </w:p>
    <w:p w:rsidR="0006478E" w:rsidRDefault="0006478E">
      <w:pPr>
        <w:spacing w:line="331" w:lineRule="auto"/>
        <w:ind w:left="5387"/>
        <w:jc w:val="both"/>
        <w:rPr>
          <w:b/>
        </w:rPr>
      </w:pPr>
    </w:p>
    <w:p w:rsidR="0006478E" w:rsidRDefault="004F188D">
      <w:pPr>
        <w:spacing w:line="331" w:lineRule="auto"/>
        <w:ind w:left="4962" w:right="285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> ORÇAMENTÁRIA DE CONSTRUÇÃO DE UNIDADE MUNICIPAL DE EDUCAÇÃO INFANTIL (UMEI) – REGIÃO DE PENDOTIBA NO ANEXO II -  METAS E PRIORIDADES DO PLDO 2024</w:t>
      </w:r>
      <w:r>
        <w:rPr>
          <w:b/>
        </w:rPr>
        <w:t>.</w:t>
      </w:r>
    </w:p>
    <w:p w:rsidR="0006478E" w:rsidRDefault="0006478E">
      <w:pPr>
        <w:spacing w:before="51"/>
      </w:pPr>
    </w:p>
    <w:p w:rsidR="0006478E" w:rsidRDefault="004F188D">
      <w:pPr>
        <w:spacing w:after="120"/>
        <w:ind w:right="285" w:firstLine="426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Art. 1º </w:t>
      </w:r>
      <w:r>
        <w:rPr>
          <w:sz w:val="22"/>
          <w:szCs w:val="22"/>
        </w:rPr>
        <w:t>- Fica adicionado ao Anexo de Metas e Prioridades no Projeto de Lei 045/2023 a ação abaixo:</w:t>
      </w:r>
    </w:p>
    <w:tbl>
      <w:tblPr>
        <w:tblStyle w:val="a"/>
        <w:tblW w:w="10823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06478E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color w:val="22222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0135- EDUCAÇÃO PARA TODOS  </w:t>
            </w:r>
          </w:p>
        </w:tc>
      </w:tr>
      <w:tr w:rsidR="0006478E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TÍTULO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sz w:val="22"/>
                <w:szCs w:val="22"/>
              </w:rPr>
              <w:t xml:space="preserve"> CONSTRUÇÃO DE UNIDADE MUNICIPAL DE EDUCAÇÃO INFANTIL (UMEI) – REGIÃO DE PENDOTIBA  </w:t>
            </w:r>
          </w:p>
        </w:tc>
      </w:tr>
      <w:tr w:rsidR="0006478E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DESCRIÇÃO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CONSTRUÇÃO DE UNIDADE DE EDUCAÇÃO INFANTIL NA REGIÃO DE PENDOTIBA, VISANDO AUMENTAR A OFERTA DE VAGAS NA REGIÃO</w:t>
            </w:r>
          </w:p>
        </w:tc>
      </w:tr>
      <w:tr w:rsidR="0006478E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TIPOLOGIA </w:t>
            </w:r>
            <w:r>
              <w:rPr>
                <w:sz w:val="22"/>
                <w:szCs w:val="22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FUNÇÃO </w:t>
            </w:r>
            <w:r>
              <w:rPr>
                <w:sz w:val="22"/>
                <w:szCs w:val="22"/>
              </w:rPr>
              <w:t> </w:t>
            </w:r>
          </w:p>
        </w:tc>
        <w:tc>
          <w:tcPr>
            <w:tcW w:w="22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EDUCAÇÃO</w:t>
            </w:r>
          </w:p>
        </w:tc>
      </w:tr>
      <w:tr w:rsidR="0006478E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ORÇAMENTÁRIA </w:t>
            </w:r>
            <w:r>
              <w:rPr>
                <w:sz w:val="22"/>
                <w:szCs w:val="22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SECRETARIA MUNICIPAL DE EDUCAÇÃO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SUBFUNÇÃO </w:t>
            </w:r>
            <w:r>
              <w:rPr>
                <w:sz w:val="22"/>
                <w:szCs w:val="22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EDUCAÇÃO BÁSICA</w:t>
            </w:r>
          </w:p>
        </w:tc>
      </w:tr>
      <w:tr w:rsidR="0006478E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METAS FÍSICO-FINANCEIRAS DA AÇÃO ORÇAMENTÁRIA – ANO 2024</w:t>
            </w:r>
          </w:p>
        </w:tc>
      </w:tr>
      <w:tr w:rsidR="0006478E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06478E" w:rsidRDefault="004F188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235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06478E" w:rsidRDefault="004F188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FÍSICA</w:t>
            </w:r>
          </w:p>
        </w:tc>
        <w:tc>
          <w:tcPr>
            <w:tcW w:w="424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06478E" w:rsidRDefault="004F188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FINANCEIRA</w:t>
            </w:r>
          </w:p>
        </w:tc>
      </w:tr>
      <w:tr w:rsidR="0006478E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EQUIPAMENTO CONSTRUÍDO 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235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06478E" w:rsidRDefault="004F1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24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R$ 2.000.000,00</w:t>
            </w:r>
          </w:p>
        </w:tc>
      </w:tr>
    </w:tbl>
    <w:p w:rsidR="0006478E" w:rsidRDefault="0006478E">
      <w:pPr>
        <w:spacing w:after="120"/>
        <w:ind w:right="427"/>
        <w:jc w:val="both"/>
        <w:rPr>
          <w:b/>
          <w:sz w:val="22"/>
          <w:szCs w:val="22"/>
        </w:rPr>
      </w:pPr>
    </w:p>
    <w:p w:rsidR="0006478E" w:rsidRDefault="0006478E">
      <w:pPr>
        <w:spacing w:after="120"/>
        <w:jc w:val="both"/>
        <w:rPr>
          <w:b/>
          <w:sz w:val="22"/>
          <w:szCs w:val="22"/>
        </w:rPr>
      </w:pPr>
    </w:p>
    <w:p w:rsidR="0006478E" w:rsidRDefault="0006478E">
      <w:pPr>
        <w:spacing w:after="120"/>
        <w:ind w:firstLine="567"/>
        <w:jc w:val="both"/>
        <w:rPr>
          <w:b/>
          <w:sz w:val="22"/>
          <w:szCs w:val="22"/>
        </w:rPr>
      </w:pPr>
    </w:p>
    <w:p w:rsidR="0006478E" w:rsidRDefault="004F188D">
      <w:pPr>
        <w:spacing w:after="120"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Art. 2º </w:t>
      </w:r>
      <w:r>
        <w:rPr>
          <w:sz w:val="22"/>
          <w:szCs w:val="22"/>
        </w:rPr>
        <w:t>- Os valores para a execução da ação acima, serão compensados conforme quadro abaixo:</w:t>
      </w:r>
    </w:p>
    <w:p w:rsidR="0006478E" w:rsidRDefault="0006478E">
      <w:pPr>
        <w:spacing w:after="120"/>
        <w:jc w:val="both"/>
        <w:rPr>
          <w:sz w:val="22"/>
          <w:szCs w:val="22"/>
        </w:rPr>
      </w:pPr>
    </w:p>
    <w:tbl>
      <w:tblPr>
        <w:tblStyle w:val="a0"/>
        <w:tblW w:w="10449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42"/>
        <w:gridCol w:w="7607"/>
      </w:tblGrid>
      <w:tr w:rsidR="0006478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ind w:firstLine="3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0010 – CIDADE URBANIZADA</w:t>
            </w:r>
          </w:p>
        </w:tc>
      </w:tr>
      <w:tr w:rsidR="0006478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5072 -  OPERALIZAÇÃO DAS OBRAS E REFORMAS </w:t>
            </w:r>
          </w:p>
        </w:tc>
      </w:tr>
      <w:tr w:rsidR="0006478E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EMPRESA MUNICIPAL DE MORADIA, URBANIZAÇÃO E SANEAMENTO</w:t>
            </w:r>
          </w:p>
        </w:tc>
      </w:tr>
      <w:tr w:rsidR="0006478E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6478E" w:rsidRDefault="004F188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R$ 176.598.583,09</w:t>
            </w:r>
          </w:p>
          <w:p w:rsidR="0006478E" w:rsidRDefault="0006478E">
            <w:pPr>
              <w:rPr>
                <w:sz w:val="22"/>
                <w:szCs w:val="22"/>
              </w:rPr>
            </w:pPr>
          </w:p>
          <w:p w:rsidR="0006478E" w:rsidRDefault="0006478E">
            <w:pPr>
              <w:rPr>
                <w:sz w:val="22"/>
                <w:szCs w:val="22"/>
              </w:rPr>
            </w:pPr>
          </w:p>
          <w:p w:rsidR="0006478E" w:rsidRDefault="0006478E">
            <w:pPr>
              <w:rPr>
                <w:sz w:val="22"/>
                <w:szCs w:val="22"/>
              </w:rPr>
            </w:pPr>
          </w:p>
          <w:p w:rsidR="0006478E" w:rsidRDefault="0006478E">
            <w:pPr>
              <w:rPr>
                <w:sz w:val="22"/>
                <w:szCs w:val="22"/>
              </w:rPr>
            </w:pPr>
          </w:p>
        </w:tc>
      </w:tr>
      <w:tr w:rsidR="0006478E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6478E" w:rsidRDefault="004F188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6478E" w:rsidRDefault="004F18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R$ 2.000.000,00</w:t>
            </w:r>
          </w:p>
        </w:tc>
      </w:tr>
    </w:tbl>
    <w:p w:rsidR="0006478E" w:rsidRDefault="0006478E">
      <w:pPr>
        <w:spacing w:line="331" w:lineRule="auto"/>
        <w:ind w:firstLine="709"/>
        <w:jc w:val="both"/>
        <w:rPr>
          <w:color w:val="222222"/>
        </w:rPr>
      </w:pPr>
    </w:p>
    <w:p w:rsidR="0006478E" w:rsidRDefault="0006478E">
      <w:pPr>
        <w:spacing w:line="360" w:lineRule="auto"/>
        <w:ind w:right="118"/>
        <w:jc w:val="both"/>
      </w:pPr>
    </w:p>
    <w:p w:rsidR="0006478E" w:rsidRDefault="0006478E">
      <w:pPr>
        <w:ind w:left="567"/>
        <w:jc w:val="center"/>
      </w:pPr>
    </w:p>
    <w:p w:rsidR="0006478E" w:rsidRDefault="0006478E">
      <w:pPr>
        <w:ind w:left="567"/>
        <w:jc w:val="center"/>
      </w:pPr>
    </w:p>
    <w:p w:rsidR="0006478E" w:rsidRDefault="0006478E">
      <w:pPr>
        <w:ind w:left="567"/>
        <w:jc w:val="center"/>
      </w:pPr>
    </w:p>
    <w:p w:rsidR="0006478E" w:rsidRDefault="0006478E">
      <w:pPr>
        <w:ind w:left="567"/>
        <w:jc w:val="center"/>
      </w:pPr>
    </w:p>
    <w:p w:rsidR="0006478E" w:rsidRDefault="0006478E">
      <w:pPr>
        <w:ind w:left="567"/>
        <w:jc w:val="center"/>
      </w:pPr>
    </w:p>
    <w:p w:rsidR="0006478E" w:rsidRDefault="00546972">
      <w:pPr>
        <w:ind w:left="567"/>
        <w:jc w:val="center"/>
      </w:pPr>
      <w:r>
        <w:t>Sala das Sessões, 20</w:t>
      </w:r>
      <w:bookmarkStart w:id="1" w:name="_GoBack"/>
      <w:bookmarkEnd w:id="1"/>
      <w:r w:rsidR="004F188D">
        <w:t xml:space="preserve"> de junho de 2023</w:t>
      </w:r>
    </w:p>
    <w:p w:rsidR="0006478E" w:rsidRDefault="0006478E">
      <w:pPr>
        <w:shd w:val="clear" w:color="auto" w:fill="FFFFFF"/>
        <w:rPr>
          <w:b/>
          <w:sz w:val="22"/>
          <w:szCs w:val="22"/>
        </w:rPr>
      </w:pPr>
    </w:p>
    <w:p w:rsidR="0006478E" w:rsidRDefault="0006478E">
      <w:pPr>
        <w:shd w:val="clear" w:color="auto" w:fill="FFFFFF"/>
        <w:rPr>
          <w:b/>
          <w:sz w:val="22"/>
          <w:szCs w:val="22"/>
        </w:rPr>
      </w:pPr>
    </w:p>
    <w:p w:rsidR="0006478E" w:rsidRDefault="0006478E">
      <w:pPr>
        <w:shd w:val="clear" w:color="auto" w:fill="FFFFFF"/>
        <w:rPr>
          <w:b/>
          <w:sz w:val="22"/>
          <w:szCs w:val="22"/>
        </w:rPr>
      </w:pPr>
    </w:p>
    <w:p w:rsidR="0006478E" w:rsidRDefault="0006478E">
      <w:pPr>
        <w:shd w:val="clear" w:color="auto" w:fill="FFFFFF"/>
        <w:rPr>
          <w:b/>
          <w:sz w:val="22"/>
          <w:szCs w:val="22"/>
        </w:rPr>
      </w:pPr>
    </w:p>
    <w:p w:rsidR="0006478E" w:rsidRDefault="0006478E">
      <w:pPr>
        <w:shd w:val="clear" w:color="auto" w:fill="FFFFFF"/>
        <w:rPr>
          <w:b/>
          <w:sz w:val="22"/>
          <w:szCs w:val="22"/>
        </w:rPr>
      </w:pPr>
    </w:p>
    <w:p w:rsidR="0006478E" w:rsidRDefault="0006478E">
      <w:pPr>
        <w:shd w:val="clear" w:color="auto" w:fill="FFFFFF"/>
        <w:rPr>
          <w:b/>
          <w:sz w:val="22"/>
          <w:szCs w:val="22"/>
        </w:rPr>
      </w:pPr>
    </w:p>
    <w:p w:rsidR="0006478E" w:rsidRDefault="004F188D">
      <w:pPr>
        <w:shd w:val="clear" w:color="auto" w:fill="FFFFFF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__________________________________________________________</w:t>
      </w:r>
    </w:p>
    <w:p w:rsidR="0006478E" w:rsidRDefault="004F188D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>ROBERTO FERNANDES JALES – BETO DA PIPA</w:t>
      </w:r>
    </w:p>
    <w:p w:rsidR="0006478E" w:rsidRDefault="004F188D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 xml:space="preserve">    Vereador </w:t>
      </w:r>
    </w:p>
    <w:sectPr w:rsidR="0006478E">
      <w:headerReference w:type="default" r:id="rId7"/>
      <w:footerReference w:type="default" r:id="rId8"/>
      <w:pgSz w:w="11907" w:h="16839"/>
      <w:pgMar w:top="426" w:right="706" w:bottom="851" w:left="851" w:header="720" w:footer="5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1B4" w:rsidRDefault="006801B4">
      <w:r>
        <w:separator/>
      </w:r>
    </w:p>
  </w:endnote>
  <w:endnote w:type="continuationSeparator" w:id="0">
    <w:p w:rsidR="006801B4" w:rsidRDefault="00680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78E" w:rsidRDefault="004F188D">
    <w:pPr>
      <w:jc w:val="center"/>
      <w:rPr>
        <w:rFonts w:ascii="Arial" w:eastAsia="Arial" w:hAnsi="Arial" w:cs="Arial"/>
        <w:b/>
        <w:color w:val="000000"/>
        <w:sz w:val="20"/>
        <w:szCs w:val="20"/>
        <w:shd w:val="clear" w:color="auto" w:fill="F3F3F3"/>
      </w:rPr>
    </w:pPr>
    <w:r>
      <w:rPr>
        <w:rFonts w:ascii="Arial" w:eastAsia="Arial" w:hAnsi="Arial" w:cs="Arial"/>
        <w:b/>
        <w:color w:val="000000"/>
        <w:sz w:val="20"/>
        <w:szCs w:val="20"/>
        <w:shd w:val="clear" w:color="auto" w:fill="F3F3F3"/>
      </w:rPr>
      <w:t>Av. Ernani do Amaral Peixoto, 625 – Gab.22 - Centro - Niterói - RJ - CEP 24.020-073</w:t>
    </w:r>
  </w:p>
  <w:p w:rsidR="0006478E" w:rsidRDefault="004F188D">
    <w:pPr>
      <w:jc w:val="center"/>
      <w:rPr>
        <w:b/>
        <w:color w:val="000000"/>
        <w:sz w:val="20"/>
        <w:szCs w:val="20"/>
        <w:shd w:val="clear" w:color="auto" w:fill="F3F3F3"/>
      </w:rPr>
    </w:pPr>
    <w:r>
      <w:rPr>
        <w:rFonts w:ascii="Arial" w:eastAsia="Arial" w:hAnsi="Arial" w:cs="Arial"/>
        <w:b/>
        <w:color w:val="000000"/>
        <w:sz w:val="20"/>
        <w:szCs w:val="20"/>
        <w:shd w:val="clear" w:color="auto" w:fill="F3F3F3"/>
      </w:rPr>
      <w:t>Tel.: (21)3716-8600 ramal 219 / (21) 2620-3179</w:t>
    </w:r>
  </w:p>
  <w:p w:rsidR="0006478E" w:rsidRDefault="000647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1B4" w:rsidRDefault="006801B4">
      <w:r>
        <w:separator/>
      </w:r>
    </w:p>
  </w:footnote>
  <w:footnote w:type="continuationSeparator" w:id="0">
    <w:p w:rsidR="006801B4" w:rsidRDefault="00680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78E" w:rsidRDefault="004F188D">
    <w:pPr>
      <w:pBdr>
        <w:bottom w:val="single" w:sz="4" w:space="1" w:color="000000"/>
      </w:pBdr>
      <w:jc w:val="center"/>
      <w:rPr>
        <w:sz w:val="28"/>
        <w:szCs w:val="28"/>
      </w:rPr>
    </w:pPr>
    <w:r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250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06478E" w:rsidRDefault="004F188D">
    <w:pPr>
      <w:jc w:val="center"/>
      <w:rPr>
        <w:rFonts w:ascii="Arial" w:eastAsia="Arial" w:hAnsi="Arial" w:cs="Arial"/>
        <w:b/>
        <w:color w:val="000000"/>
        <w:u w:val="single"/>
      </w:rPr>
    </w:pPr>
    <w:r>
      <w:rPr>
        <w:rFonts w:ascii="Arial" w:eastAsia="Arial" w:hAnsi="Arial" w:cs="Arial"/>
        <w:b/>
        <w:color w:val="000000"/>
        <w:u w:val="single"/>
      </w:rPr>
      <w:t>Câmara Municipal de Niterói</w:t>
    </w:r>
  </w:p>
  <w:p w:rsidR="0006478E" w:rsidRDefault="004F188D">
    <w:pPr>
      <w:jc w:val="center"/>
      <w:rPr>
        <w:rFonts w:ascii="Arial" w:eastAsia="Arial" w:hAnsi="Arial" w:cs="Arial"/>
        <w:b/>
        <w:i/>
        <w:color w:val="000000"/>
        <w:u w:val="single"/>
      </w:rPr>
    </w:pPr>
    <w:r>
      <w:rPr>
        <w:rFonts w:ascii="Arial" w:eastAsia="Arial" w:hAnsi="Arial" w:cs="Arial"/>
        <w:b/>
        <w:color w:val="000000"/>
        <w:u w:val="single"/>
      </w:rPr>
      <w:t>Gabinete Vereador Roberto Fernandes Jales – Beto da Pipa</w:t>
    </w:r>
  </w:p>
  <w:p w:rsidR="0006478E" w:rsidRDefault="000647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  <w:p w:rsidR="0006478E" w:rsidRDefault="000647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78E"/>
    <w:rsid w:val="0006478E"/>
    <w:rsid w:val="004F188D"/>
    <w:rsid w:val="00546972"/>
    <w:rsid w:val="006801B4"/>
    <w:rsid w:val="00A7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63A7D-C399-44C9-999C-9B0749C7C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Vv0PU5k/8RELVo++Mi8rGDa6qg==">CgMxLjAyCGguZ2pkZ3hzOAByITFmVmF5NGpoQVNOb0xzdGNkSU1aeU9MMTRVdWx1V1lENw==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Douglas Gomes</dc:creator>
  <cp:lastModifiedBy>Ver Fenix</cp:lastModifiedBy>
  <cp:revision>3</cp:revision>
  <dcterms:created xsi:type="dcterms:W3CDTF">2023-06-21T14:56:00Z</dcterms:created>
  <dcterms:modified xsi:type="dcterms:W3CDTF">2023-06-21T18:10:00Z</dcterms:modified>
</cp:coreProperties>
</file>