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7F9" w:rsidRDefault="00E60A93">
      <w:pPr>
        <w:jc w:val="center"/>
        <w:rPr>
          <w:rFonts w:ascii="Times New Roman" w:eastAsia="Times New Roman" w:hAnsi="Times New Roman" w:cs="Times New Roman"/>
        </w:rPr>
      </w:pPr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737F9" w:rsidRDefault="00E60A93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8737F9" w:rsidRDefault="00E60A93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BANCADA DO PARTIDO SOCIALISMO E LIBERDADE - PSOL</w:t>
      </w:r>
    </w:p>
    <w:p w:rsidR="008737F9" w:rsidRDefault="00E60A93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ADITIVA Nº________ AO PROJETO DE LEI Nº 045/2023</w:t>
      </w: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8737F9" w:rsidRDefault="00E60A93">
      <w:pPr>
        <w:ind w:left="468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Acrescenta ação no Anexo de Prioridades e Metas do Projeto de Lei de Diretrizes Orçamentárias para o exercício financeiro de 2024.</w:t>
      </w:r>
      <w:r>
        <w:rPr>
          <w:rFonts w:ascii="Times New Roman" w:eastAsia="Times New Roman" w:hAnsi="Times New Roman" w:cs="Times New Roman"/>
          <w:b/>
        </w:rPr>
        <w:t xml:space="preserve">  </w:t>
      </w:r>
    </w:p>
    <w:p w:rsidR="008737F9" w:rsidRDefault="00E60A93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>- Fica adicionado ao Anexo de Metas e Prioridades no Projeto de Lei 045/2023 a ação abaixo:</w:t>
      </w:r>
    </w:p>
    <w:p w:rsidR="008737F9" w:rsidRDefault="00E60A93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9360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38"/>
        <w:gridCol w:w="1526"/>
        <w:gridCol w:w="2017"/>
        <w:gridCol w:w="1758"/>
        <w:gridCol w:w="1921"/>
      </w:tblGrid>
      <w:tr w:rsidR="008737F9">
        <w:trPr>
          <w:trHeight w:val="500"/>
        </w:trPr>
        <w:tc>
          <w:tcPr>
            <w:tcW w:w="213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37F9" w:rsidRDefault="00E60A93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219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37F9" w:rsidRDefault="00E60A93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0133 | ATENÇÃO À SAÚDE </w:t>
            </w:r>
          </w:p>
        </w:tc>
      </w:tr>
      <w:tr w:rsidR="008737F9">
        <w:trPr>
          <w:trHeight w:val="48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37F9" w:rsidRDefault="00E60A93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TÍTULO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37F9" w:rsidRDefault="00E60A93" w:rsidP="009A549F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9A549F">
              <w:rPr>
                <w:color w:val="000000"/>
              </w:rPr>
              <w:t>Elaboração, produção e distribuição de material informat</w:t>
            </w:r>
            <w:r w:rsidR="009A549F">
              <w:rPr>
                <w:color w:val="000000"/>
              </w:rPr>
              <w:t>ivo sobre violência obstétrica</w:t>
            </w:r>
            <w:bookmarkStart w:id="0" w:name="_GoBack"/>
            <w:bookmarkEnd w:id="0"/>
          </w:p>
        </w:tc>
      </w:tr>
      <w:tr w:rsidR="008737F9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37F9" w:rsidRDefault="00E60A93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37F9" w:rsidRDefault="00E60A93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FIXAÇÃO DE CARTAZES NAS UNIDADES DE SAÚDE DO MUNICÍPIO REFERENTES À VIOLÊNCIA OBSTÉTRICA PARA PREVENÇÃO DE INFORMAÇÃO.</w:t>
            </w:r>
          </w:p>
        </w:tc>
      </w:tr>
      <w:tr w:rsidR="008737F9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37F9" w:rsidRDefault="00E60A93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TIPOLOGIA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37F9" w:rsidRDefault="00E60A93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ATIVIDADE FINALÍSTICA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37F9" w:rsidRDefault="00E60A93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37F9" w:rsidRDefault="00E60A93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SAUDE</w:t>
            </w:r>
          </w:p>
        </w:tc>
      </w:tr>
      <w:tr w:rsidR="008737F9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37F9" w:rsidRDefault="00E60A93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37F9" w:rsidRDefault="00E60A93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FUNDO MUNICIPAL DE SAUDE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37F9" w:rsidRDefault="00E60A93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37F9" w:rsidRDefault="00E60A93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ATENCAO BASICA</w:t>
            </w:r>
          </w:p>
        </w:tc>
      </w:tr>
      <w:tr w:rsidR="008737F9">
        <w:trPr>
          <w:trHeight w:val="515"/>
        </w:trPr>
        <w:tc>
          <w:tcPr>
            <w:tcW w:w="9357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37F9" w:rsidRDefault="00E60A93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METAS FÍSICO-FINANCEIRAS DA AÇÃO ORÇAMENTÁRIA – ANO 2024</w:t>
            </w:r>
          </w:p>
        </w:tc>
      </w:tr>
      <w:tr w:rsidR="008737F9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37F9" w:rsidRDefault="00E60A93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PRODUTO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37F9" w:rsidRDefault="00E60A93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UNIDADE DE MEDIDA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37F9" w:rsidRDefault="00E60A93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FÍSICA</w:t>
            </w:r>
          </w:p>
        </w:tc>
        <w:tc>
          <w:tcPr>
            <w:tcW w:w="3677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37F9" w:rsidRDefault="00E60A93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8737F9">
        <w:trPr>
          <w:trHeight w:val="515"/>
        </w:trPr>
        <w:tc>
          <w:tcPr>
            <w:tcW w:w="2138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37F9" w:rsidRDefault="00E60A93">
            <w:pPr>
              <w:widowControl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Campanha realizada</w:t>
            </w:r>
          </w:p>
        </w:tc>
        <w:tc>
          <w:tcPr>
            <w:tcW w:w="152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37F9" w:rsidRDefault="00E60A93">
            <w:pPr>
              <w:widowControl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Unidade</w:t>
            </w:r>
          </w:p>
        </w:tc>
        <w:tc>
          <w:tcPr>
            <w:tcW w:w="201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37F9" w:rsidRDefault="00E60A93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677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37F9" w:rsidRDefault="00E60A93">
            <w:pPr>
              <w:widowControl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R$ 500.000,00</w:t>
            </w:r>
          </w:p>
        </w:tc>
      </w:tr>
    </w:tbl>
    <w:p w:rsidR="008737F9" w:rsidRDefault="00E60A93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 xml:space="preserve"> </w:t>
      </w:r>
    </w:p>
    <w:p w:rsidR="008737F9" w:rsidRDefault="00E60A93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>- Os valores para a execução da ação acima, serão compensados conforme quadro abaixo:</w:t>
      </w:r>
    </w:p>
    <w:p w:rsidR="008737F9" w:rsidRDefault="00E60A93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a0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210"/>
      </w:tblGrid>
      <w:tr w:rsidR="008737F9">
        <w:trPr>
          <w:trHeight w:val="470"/>
        </w:trPr>
        <w:tc>
          <w:tcPr>
            <w:tcW w:w="265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37F9" w:rsidRDefault="00E60A93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6210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37F9" w:rsidRDefault="00E60A93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0138 | NITERÓI: DESTINO TURÍSTICO</w:t>
            </w:r>
          </w:p>
        </w:tc>
      </w:tr>
      <w:tr w:rsidR="008737F9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37F9" w:rsidRDefault="00E60A93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37F9" w:rsidRDefault="00E60A93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6067 | REALIZAÇÃO DAS GRANDES FESTIVIDADES E EVENTOS DA CIDADE DE NITERÓ</w:t>
            </w:r>
          </w:p>
        </w:tc>
      </w:tr>
      <w:tr w:rsidR="008737F9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37F9" w:rsidRDefault="00E60A93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37F9" w:rsidRDefault="00E60A93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NITEROI EMPRESA DE LAZER E TURISMO - NELTUR</w:t>
            </w:r>
          </w:p>
        </w:tc>
      </w:tr>
      <w:tr w:rsidR="008737F9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37F9" w:rsidRDefault="00E60A93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 PLDO 2024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37F9" w:rsidRDefault="00E60A93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R$ 44.799.315,89</w:t>
            </w:r>
          </w:p>
        </w:tc>
      </w:tr>
      <w:tr w:rsidR="008737F9">
        <w:trPr>
          <w:trHeight w:val="890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37F9" w:rsidRDefault="00E60A93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37F9" w:rsidRDefault="00E60A93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R$500.000,00</w:t>
            </w:r>
          </w:p>
        </w:tc>
      </w:tr>
    </w:tbl>
    <w:p w:rsidR="008737F9" w:rsidRDefault="00E60A93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8737F9" w:rsidRDefault="00E60A93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8737F9" w:rsidRDefault="00E60A93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Sala das Sessões, 20 de junho de 2023.</w:t>
      </w:r>
    </w:p>
    <w:p w:rsidR="008737F9" w:rsidRDefault="00E60A93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8737F9" w:rsidRDefault="00E60A93">
      <w:pPr>
        <w:spacing w:before="240" w:after="12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—----------------------------                    —-----------------------------              —------------------------------</w:t>
      </w:r>
    </w:p>
    <w:p w:rsidR="008737F9" w:rsidRDefault="00E60A93">
      <w:pPr>
        <w:spacing w:before="24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                          PAULO EDUARDO GOMES                   TULIO MOTA</w:t>
      </w:r>
    </w:p>
    <w:p w:rsidR="008737F9" w:rsidRDefault="00E60A93">
      <w:pPr>
        <w:spacing w:before="24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VEREADORA                                            VEREADOR                                       VEREADOR</w:t>
      </w:r>
    </w:p>
    <w:p w:rsidR="008737F9" w:rsidRDefault="00E60A93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8737F9" w:rsidRDefault="00E60A93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8737F9" w:rsidRDefault="00E60A93">
      <w:pPr>
        <w:spacing w:before="240" w:after="12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</w:t>
      </w:r>
    </w:p>
    <w:p w:rsidR="008737F9" w:rsidRDefault="00E60A93">
      <w:pPr>
        <w:spacing w:before="24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JUSTIFICATIVA:</w:t>
      </w:r>
    </w:p>
    <w:p w:rsidR="008737F9" w:rsidRDefault="00E60A93">
      <w:pPr>
        <w:spacing w:line="360" w:lineRule="auto"/>
        <w:jc w:val="both"/>
      </w:pPr>
      <w:r>
        <w:t>É assustador e indignante o índice de violência obstétrica sofrida pelas pessoas com útero em nosso país. Vimos recentemente a dolorosa notificação de um crime que causou a revolta de milhões de brasileiros.</w:t>
      </w:r>
    </w:p>
    <w:p w:rsidR="008737F9" w:rsidRDefault="00E60A93">
      <w:pPr>
        <w:spacing w:line="360" w:lineRule="auto"/>
        <w:jc w:val="both"/>
      </w:pPr>
      <w:r>
        <w:lastRenderedPageBreak/>
        <w:t>Entretanto a violência obstétrica é recorrente e diária em nosso país. O levantamento Nascer no Brasil, da Fundação Oswaldo Cruz (Fiocruz), de 2012, mostra que 30% das mulheres atendidas em hospitais privados sofrem violência obstétrica, enquanto no Sistema Único de Saúde (SUS) a taxa é de 45%. Em casos extremos, as violações podem resultar até em morte da mãe ou do bebê.</w:t>
      </w:r>
    </w:p>
    <w:p w:rsidR="008737F9" w:rsidRDefault="00E60A93">
      <w:pPr>
        <w:shd w:val="clear" w:color="auto" w:fill="FFFFFF"/>
        <w:spacing w:after="300" w:line="372" w:lineRule="auto"/>
        <w:jc w:val="both"/>
      </w:pPr>
      <w:r>
        <w:t xml:space="preserve">Violência obstétrica é toda ação feita sem o consentimento da pessoa com útero, que desrespeite sua autonomia e cause sofrimento físico ou emocional. Pode ocorrer no pré-natal, parto, pós-parto e abortamento. Inclui a adoção de procedimentos sem evidências científicas de benefícios — como episiotomia de rotina, tricotomia e manobra de Kristeller —, além de práticas como obrigar o jejum durante o parto, proibir o paciente de se movimentar, de estar acompanhada e até xingá-la. Abrange ainda a negligência no atendimento, a discriminação racial e o abuso sexual. </w:t>
      </w:r>
    </w:p>
    <w:p w:rsidR="008737F9" w:rsidRDefault="008737F9">
      <w:pPr>
        <w:spacing w:before="240"/>
        <w:jc w:val="both"/>
        <w:rPr>
          <w:rFonts w:ascii="Times New Roman" w:eastAsia="Times New Roman" w:hAnsi="Times New Roman" w:cs="Times New Roman"/>
          <w:b/>
        </w:rPr>
      </w:pPr>
    </w:p>
    <w:p w:rsidR="008737F9" w:rsidRDefault="008737F9">
      <w:pPr>
        <w:jc w:val="both"/>
        <w:rPr>
          <w:rFonts w:ascii="Times New Roman" w:eastAsia="Times New Roman" w:hAnsi="Times New Roman" w:cs="Times New Roman"/>
        </w:rPr>
      </w:pPr>
    </w:p>
    <w:p w:rsidR="008737F9" w:rsidRDefault="00E60A93">
      <w:pPr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sectPr w:rsidR="008737F9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8737F9"/>
    <w:rsid w:val="008737F9"/>
    <w:rsid w:val="009A549F"/>
    <w:rsid w:val="00E60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60A9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60A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60A9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60A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453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Vereadora Benny</dc:creator>
  <cp:lastModifiedBy>Vereadora Benny</cp:lastModifiedBy>
  <cp:revision>3</cp:revision>
  <dcterms:created xsi:type="dcterms:W3CDTF">2023-06-20T18:38:00Z</dcterms:created>
  <dcterms:modified xsi:type="dcterms:W3CDTF">2023-06-21T15:24:00Z</dcterms:modified>
</cp:coreProperties>
</file>