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F0B" w:rsidRDefault="00B30114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2F0B" w:rsidRDefault="00B30114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532F0B" w:rsidRDefault="00B30114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532F0B" w:rsidRDefault="00B30114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532F0B" w:rsidRDefault="00B30114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32F0B" w:rsidRDefault="00B30114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32F0B" w:rsidRDefault="00B30114">
      <w:pPr>
        <w:ind w:left="468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- Fica adicionado ao Anexo de Metas e Prioridades no Projeto de Lei 045/2023 a ação abaixo:</w:t>
      </w:r>
    </w:p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532F0B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0141 | HABITAÇÃO E REGULARIZAÇÃO FUNDIÁRIA</w:t>
            </w:r>
          </w:p>
        </w:tc>
      </w:tr>
      <w:tr w:rsidR="00532F0B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 w:rsidP="009C638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C638E">
              <w:rPr>
                <w:rFonts w:ascii="Times New Roman" w:eastAsia="Times New Roman" w:hAnsi="Times New Roman" w:cs="Times New Roman"/>
                <w:sz w:val="18"/>
                <w:szCs w:val="18"/>
              </w:rPr>
              <w:t>TRANSFORMAÇÃO DE CASARÕES ABANDONADOS NO MUNICÍPIO EM MORADIAS POPULARES</w:t>
            </w:r>
            <w:bookmarkStart w:id="0" w:name="_GoBack"/>
            <w:bookmarkEnd w:id="0"/>
          </w:p>
        </w:tc>
      </w:tr>
      <w:tr w:rsidR="00532F0B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" w:eastAsia="Times" w:hAnsi="Times" w:cs="Times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O município deve realizar a compra </w:t>
            </w:r>
            <w:r>
              <w:rPr>
                <w:rFonts w:ascii="Times" w:eastAsia="Times" w:hAnsi="Times" w:cs="Times"/>
              </w:rPr>
              <w:t xml:space="preserve">e </w:t>
            </w:r>
            <w:r>
              <w:rPr>
                <w:rFonts w:ascii="Times" w:eastAsia="Times" w:hAnsi="Times" w:cs="Times"/>
                <w:sz w:val="24"/>
                <w:szCs w:val="24"/>
              </w:rPr>
              <w:t>reparação de casarões abandonados no município para adequação à moradia popular.</w:t>
            </w:r>
          </w:p>
        </w:tc>
      </w:tr>
      <w:tr w:rsidR="00532F0B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</w:t>
            </w:r>
          </w:p>
        </w:tc>
      </w:tr>
      <w:tr w:rsidR="00532F0B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HABITACAO E REGULARIZACAO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 URBANA</w:t>
            </w:r>
          </w:p>
        </w:tc>
      </w:tr>
      <w:tr w:rsidR="00532F0B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532F0B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532F0B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Unidade habitacional adquirida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R$5.000.000,00</w:t>
            </w:r>
          </w:p>
        </w:tc>
      </w:tr>
    </w:tbl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532F0B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532F0B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| OPERACIONALIZAÇÃO DAS OBRAS E REFORMAS</w:t>
            </w:r>
          </w:p>
          <w:p w:rsidR="00532F0B" w:rsidRDefault="00532F0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32F0B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532F0B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1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532F0B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32F0B" w:rsidRDefault="00B30114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R$ 176.598.583,09</w:t>
                  </w:r>
                </w:p>
              </w:tc>
            </w:tr>
          </w:tbl>
          <w:p w:rsidR="00532F0B" w:rsidRDefault="00532F0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32F0B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2F0B" w:rsidRDefault="00B3011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R$ 5.000.000,00</w:t>
            </w:r>
          </w:p>
        </w:tc>
      </w:tr>
    </w:tbl>
    <w:p w:rsidR="00532F0B" w:rsidRDefault="00B3011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32F0B" w:rsidRDefault="00B3011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20 de junho de 2023.</w:t>
      </w:r>
    </w:p>
    <w:p w:rsidR="00532F0B" w:rsidRDefault="00B3011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32F0B" w:rsidRDefault="00B30114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532F0B" w:rsidRDefault="00B30114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532F0B" w:rsidRDefault="00B30114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                                            VEREADOR                                       VEREADOR</w:t>
      </w:r>
    </w:p>
    <w:p w:rsidR="00532F0B" w:rsidRDefault="00B3011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32F0B" w:rsidRDefault="00532F0B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532F0B" w:rsidRDefault="00532F0B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532F0B" w:rsidRDefault="00B30114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532F0B" w:rsidRDefault="00B30114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 nosso país, o déficit habitacional é uma questão crítica que afeta milhões de famílias, resultando em uma crescente crise social. Ao mesmo tempo, muitos casarões históricos e imóveis abandonados estão se deteriorando em nossa cidade, representando não apenas um desperdício de recursos, mas também um risco para a segurança e saúde pública, enquanto a problemática da falta de moradia em nosso município tem sido historicamente negligenciada pelo poder público. Com base nisso, a presente proposta surge em resposta a uma preocupante realidade enfrentada em Niterói.</w:t>
      </w:r>
    </w:p>
    <w:p w:rsidR="00532F0B" w:rsidRDefault="00532F0B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sectPr w:rsidR="00532F0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32F0B"/>
    <w:rsid w:val="00532F0B"/>
    <w:rsid w:val="009C638E"/>
    <w:rsid w:val="00B3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301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0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301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0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2023-06-20T18:36:00Z</dcterms:created>
  <dcterms:modified xsi:type="dcterms:W3CDTF">2023-06-21T15:01:00Z</dcterms:modified>
</cp:coreProperties>
</file>