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6C30F" w14:textId="2309A88C" w:rsidR="00A503AB" w:rsidRPr="00ED0DF9" w:rsidRDefault="000C3476" w:rsidP="000B703A">
      <w:pPr>
        <w:spacing w:after="0"/>
        <w:rPr>
          <w:rFonts w:ascii="Tahoma" w:hAnsi="Tahoma" w:cs="Tahoma"/>
          <w:b/>
        </w:rPr>
      </w:pPr>
      <w:r w:rsidRPr="00ED0DF9">
        <w:t xml:space="preserve">               </w:t>
      </w:r>
      <w:r w:rsidR="00A503AB" w:rsidRPr="00ED0DF9">
        <w:rPr>
          <w:rFonts w:ascii="Tahoma" w:hAnsi="Tahoma" w:cs="Tahoma"/>
          <w:b/>
        </w:rPr>
        <w:t>EMENDA ADITIVA Nº</w:t>
      </w:r>
      <w:r w:rsidR="0067170C">
        <w:rPr>
          <w:rFonts w:ascii="Tahoma" w:hAnsi="Tahoma" w:cs="Tahoma"/>
          <w:b/>
        </w:rPr>
        <w:t xml:space="preserve">        </w:t>
      </w:r>
      <w:r w:rsidR="00144D93" w:rsidRPr="00ED0DF9">
        <w:rPr>
          <w:rFonts w:ascii="Tahoma" w:hAnsi="Tahoma" w:cs="Tahoma"/>
          <w:b/>
        </w:rPr>
        <w:t>AO PROJETO DE LEI Nº 045</w:t>
      </w:r>
      <w:r w:rsidR="00A503AB" w:rsidRPr="00ED0DF9">
        <w:rPr>
          <w:rFonts w:ascii="Tahoma" w:hAnsi="Tahoma" w:cs="Tahoma"/>
          <w:b/>
        </w:rPr>
        <w:t>/2023</w:t>
      </w:r>
    </w:p>
    <w:p w14:paraId="4EE5C714" w14:textId="77777777" w:rsidR="00A503AB" w:rsidRPr="00ED0DF9" w:rsidRDefault="00A503AB" w:rsidP="00A503AB">
      <w:pPr>
        <w:spacing w:after="0"/>
        <w:jc w:val="center"/>
        <w:rPr>
          <w:rFonts w:ascii="Tahoma" w:hAnsi="Tahoma" w:cs="Tahoma"/>
          <w:b/>
        </w:rPr>
      </w:pPr>
    </w:p>
    <w:p w14:paraId="60131FAF" w14:textId="4D918A28" w:rsidR="00A503AB" w:rsidRPr="00ED0DF9" w:rsidRDefault="000C3476" w:rsidP="00ED0DF9">
      <w:pPr>
        <w:spacing w:after="0" w:line="276" w:lineRule="auto"/>
        <w:ind w:left="4678"/>
        <w:jc w:val="both"/>
        <w:rPr>
          <w:rFonts w:ascii="Tahoma" w:hAnsi="Tahoma" w:cs="Tahoma"/>
          <w:b/>
        </w:rPr>
      </w:pPr>
      <w:r w:rsidRPr="00ED0DF9">
        <w:rPr>
          <w:rFonts w:ascii="Tahoma" w:hAnsi="Tahoma" w:cs="Tahoma"/>
          <w:b/>
          <w:bCs/>
        </w:rPr>
        <w:t>EMENDA ADITIVA QUE ACRESCENTA A AÇÃO “</w:t>
      </w:r>
      <w:r w:rsidR="00BA3277" w:rsidRPr="00BA3277">
        <w:rPr>
          <w:rFonts w:ascii="Tahoma" w:eastAsia="Arial Unicode MS" w:hAnsi="Tahoma" w:cs="Tahoma"/>
          <w:b/>
          <w:bCs/>
        </w:rPr>
        <w:t>EXPANSÃO DA CENTRAL DE ATENDIMENTO AO CIDADÃO DA ADMINISTRAÇÃO REGIONAL DA REGIÃO OCEÂNICA</w:t>
      </w:r>
      <w:r w:rsidR="00230422" w:rsidRPr="00ED0DF9">
        <w:rPr>
          <w:rFonts w:ascii="Tahoma" w:hAnsi="Tahoma" w:cs="Tahoma"/>
          <w:b/>
          <w:bCs/>
        </w:rPr>
        <w:t>” NO ANEXO II – METAS E PRIORIDADES DO PLDO-2024.</w:t>
      </w:r>
    </w:p>
    <w:p w14:paraId="58B3591C" w14:textId="77777777" w:rsidR="00E30945" w:rsidRPr="00ED0DF9" w:rsidRDefault="00E30945" w:rsidP="00A503AB">
      <w:pPr>
        <w:spacing w:after="0"/>
        <w:ind w:left="3969"/>
        <w:jc w:val="both"/>
        <w:rPr>
          <w:rFonts w:ascii="Tahoma" w:hAnsi="Tahoma" w:cs="Tahoma"/>
          <w:b/>
        </w:rPr>
      </w:pPr>
    </w:p>
    <w:p w14:paraId="736E6D85" w14:textId="77777777" w:rsidR="00237F44" w:rsidRPr="00ED0DF9" w:rsidRDefault="00237F44" w:rsidP="00A503AB">
      <w:pPr>
        <w:spacing w:after="0"/>
        <w:ind w:left="3969"/>
        <w:jc w:val="both"/>
        <w:rPr>
          <w:rFonts w:ascii="Tahoma" w:hAnsi="Tahoma" w:cs="Tahoma"/>
          <w:b/>
        </w:rPr>
      </w:pPr>
    </w:p>
    <w:p w14:paraId="554A030B" w14:textId="72808F9E" w:rsidR="00157818" w:rsidRPr="00ED0DF9" w:rsidRDefault="00E30945" w:rsidP="00ED0DF9">
      <w:pPr>
        <w:spacing w:after="120" w:line="360" w:lineRule="auto"/>
        <w:jc w:val="both"/>
        <w:rPr>
          <w:rFonts w:ascii="Tahoma" w:hAnsi="Tahoma" w:cs="Tahoma"/>
        </w:rPr>
      </w:pPr>
      <w:r w:rsidRPr="00ED0DF9">
        <w:rPr>
          <w:rFonts w:ascii="Tahoma" w:hAnsi="Tahoma" w:cs="Tahoma"/>
          <w:b/>
        </w:rPr>
        <w:t xml:space="preserve">Art. 1º </w:t>
      </w:r>
      <w:r w:rsidRPr="00ED0DF9">
        <w:rPr>
          <w:rFonts w:ascii="Tahoma" w:hAnsi="Tahoma" w:cs="Tahoma"/>
        </w:rPr>
        <w:t xml:space="preserve">- </w:t>
      </w:r>
      <w:r w:rsidR="005149D7" w:rsidRPr="00ED0DF9">
        <w:rPr>
          <w:rFonts w:ascii="Tahoma" w:hAnsi="Tahoma" w:cs="Tahoma"/>
        </w:rPr>
        <w:t>Fica adicionado ao An</w:t>
      </w:r>
      <w:r w:rsidR="00157818" w:rsidRPr="00ED0DF9">
        <w:rPr>
          <w:rFonts w:ascii="Tahoma" w:hAnsi="Tahoma" w:cs="Tahoma"/>
        </w:rPr>
        <w:t>exo</w:t>
      </w:r>
      <w:r w:rsidR="00ED0DF9">
        <w:rPr>
          <w:rFonts w:ascii="Tahoma" w:hAnsi="Tahoma" w:cs="Tahoma"/>
        </w:rPr>
        <w:t xml:space="preserve"> II</w:t>
      </w:r>
      <w:r w:rsidR="00157818" w:rsidRPr="00ED0DF9">
        <w:rPr>
          <w:rFonts w:ascii="Tahoma" w:hAnsi="Tahoma" w:cs="Tahoma"/>
        </w:rPr>
        <w:t xml:space="preserve"> </w:t>
      </w:r>
      <w:r w:rsidR="00ED0DF9">
        <w:rPr>
          <w:rFonts w:ascii="Tahoma" w:hAnsi="Tahoma" w:cs="Tahoma"/>
        </w:rPr>
        <w:t>-</w:t>
      </w:r>
      <w:r w:rsidR="00157818" w:rsidRPr="00ED0DF9">
        <w:rPr>
          <w:rFonts w:ascii="Tahoma" w:hAnsi="Tahoma" w:cs="Tahoma"/>
        </w:rPr>
        <w:t xml:space="preserve"> Metas e Prioridades n</w:t>
      </w:r>
      <w:r w:rsidR="007839F8" w:rsidRPr="00ED0DF9">
        <w:rPr>
          <w:rFonts w:ascii="Tahoma" w:hAnsi="Tahoma" w:cs="Tahoma"/>
        </w:rPr>
        <w:t>o Projeto de Lei 045/2023</w:t>
      </w:r>
      <w:r w:rsidR="00157818" w:rsidRPr="00ED0DF9">
        <w:rPr>
          <w:rFonts w:ascii="Tahoma" w:hAnsi="Tahoma" w:cs="Tahoma"/>
        </w:rPr>
        <w:t xml:space="preserve"> a ação abaixo:</w:t>
      </w:r>
    </w:p>
    <w:tbl>
      <w:tblPr>
        <w:tblW w:w="936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151"/>
        <w:gridCol w:w="1484"/>
        <w:gridCol w:w="2311"/>
        <w:gridCol w:w="1490"/>
        <w:gridCol w:w="1932"/>
      </w:tblGrid>
      <w:tr w:rsidR="001371CB" w:rsidRPr="000C3476" w14:paraId="291C5841" w14:textId="77777777" w:rsidTr="00230422">
        <w:trPr>
          <w:trHeight w:val="438"/>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1363AA78" w14:textId="77777777" w:rsidR="001371CB" w:rsidRPr="00ED0DF9" w:rsidRDefault="001371CB" w:rsidP="000376D9">
            <w:pPr>
              <w:spacing w:after="0" w:line="240" w:lineRule="auto"/>
              <w:textAlignment w:val="baseline"/>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PROGRAMA</w:t>
            </w:r>
          </w:p>
        </w:tc>
        <w:tc>
          <w:tcPr>
            <w:tcW w:w="721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14:paraId="718F7F87" w14:textId="0292A2EC" w:rsidR="001371CB" w:rsidRPr="007F2BC2" w:rsidRDefault="007F2BC2" w:rsidP="000376D9">
            <w:pPr>
              <w:spacing w:after="0" w:line="240" w:lineRule="auto"/>
              <w:textAlignment w:val="baseline"/>
              <w:rPr>
                <w:rFonts w:ascii="Tahoma" w:eastAsia="Times New Roman" w:hAnsi="Tahoma" w:cs="Tahoma"/>
                <w:sz w:val="18"/>
                <w:szCs w:val="18"/>
                <w:lang w:eastAsia="pt-BR"/>
              </w:rPr>
            </w:pPr>
            <w:r w:rsidRPr="007F2BC2">
              <w:rPr>
                <w:rFonts w:ascii="Tahoma" w:eastAsia="Times New Roman" w:hAnsi="Tahoma" w:cs="Tahoma"/>
                <w:sz w:val="18"/>
                <w:szCs w:val="18"/>
                <w:lang w:eastAsia="pt-BR"/>
              </w:rPr>
              <w:t xml:space="preserve">0149 </w:t>
            </w:r>
            <w:r>
              <w:rPr>
                <w:rFonts w:ascii="Tahoma" w:eastAsia="Times New Roman" w:hAnsi="Tahoma" w:cs="Tahoma"/>
                <w:sz w:val="18"/>
                <w:szCs w:val="18"/>
                <w:lang w:eastAsia="pt-BR"/>
              </w:rPr>
              <w:t xml:space="preserve">- </w:t>
            </w:r>
            <w:r w:rsidRPr="007F2BC2">
              <w:rPr>
                <w:rFonts w:ascii="Tahoma" w:eastAsia="Times New Roman" w:hAnsi="Tahoma" w:cs="Tahoma"/>
                <w:sz w:val="18"/>
                <w:szCs w:val="18"/>
                <w:lang w:eastAsia="pt-BR"/>
              </w:rPr>
              <w:t>GESTÃO PÚBLICA INOVADORA</w:t>
            </w:r>
          </w:p>
        </w:tc>
      </w:tr>
      <w:tr w:rsidR="007F2BC2" w:rsidRPr="000C3476" w14:paraId="55B6A480" w14:textId="77777777" w:rsidTr="00391171">
        <w:trPr>
          <w:trHeight w:val="401"/>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F7272FB" w14:textId="77777777" w:rsidR="007F2BC2" w:rsidRPr="00ED0DF9" w:rsidRDefault="007F2BC2" w:rsidP="007F2BC2">
            <w:pPr>
              <w:spacing w:after="0" w:line="240" w:lineRule="auto"/>
              <w:textAlignment w:val="baseline"/>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TÍTULO DA AÇÃO</w:t>
            </w:r>
          </w:p>
        </w:tc>
        <w:tc>
          <w:tcPr>
            <w:tcW w:w="7217" w:type="dxa"/>
            <w:gridSpan w:val="4"/>
            <w:tcBorders>
              <w:top w:val="single" w:sz="6" w:space="0" w:color="353535"/>
              <w:left w:val="single" w:sz="6" w:space="0" w:color="353535"/>
              <w:bottom w:val="single" w:sz="6" w:space="0" w:color="333333"/>
              <w:right w:val="single" w:sz="6" w:space="0" w:color="353535"/>
            </w:tcBorders>
            <w:shd w:val="clear" w:color="auto" w:fill="auto"/>
          </w:tcPr>
          <w:p w14:paraId="24B1D7F5" w14:textId="0CFDD210" w:rsidR="007F2BC2" w:rsidRPr="00ED0DF9" w:rsidRDefault="007F2BC2" w:rsidP="007F2BC2">
            <w:pPr>
              <w:spacing w:after="0" w:line="240" w:lineRule="auto"/>
              <w:textAlignment w:val="baseline"/>
              <w:rPr>
                <w:rFonts w:ascii="Tahoma" w:eastAsia="Times New Roman" w:hAnsi="Tahoma" w:cs="Tahoma"/>
                <w:sz w:val="18"/>
                <w:szCs w:val="18"/>
                <w:lang w:eastAsia="pt-BR"/>
              </w:rPr>
            </w:pPr>
            <w:r w:rsidRPr="007F2BC2">
              <w:rPr>
                <w:rFonts w:ascii="Tahoma" w:eastAsia="Times New Roman" w:hAnsi="Tahoma" w:cs="Tahoma"/>
                <w:sz w:val="18"/>
                <w:szCs w:val="18"/>
                <w:lang w:eastAsia="pt-BR"/>
              </w:rPr>
              <w:t>EXPANSÃO DA CENTRAL DE ATENDIMENTO AO CIDADÃO DA ADMINISTRAÇÃO REGIONAL DA REGIÃO OCEÂNICA</w:t>
            </w:r>
          </w:p>
        </w:tc>
      </w:tr>
      <w:tr w:rsidR="007F2BC2" w:rsidRPr="000C3476" w14:paraId="38D0A2F3" w14:textId="77777777" w:rsidTr="00391171">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5AD19BD0" w14:textId="77777777" w:rsidR="007F2BC2" w:rsidRPr="00ED0DF9" w:rsidRDefault="007F2BC2" w:rsidP="007F2BC2">
            <w:pPr>
              <w:spacing w:after="0" w:line="240" w:lineRule="auto"/>
              <w:textAlignment w:val="baseline"/>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DESCRIÇÃO DA AÇÃO</w:t>
            </w:r>
          </w:p>
        </w:tc>
        <w:tc>
          <w:tcPr>
            <w:tcW w:w="7217" w:type="dxa"/>
            <w:gridSpan w:val="4"/>
            <w:tcBorders>
              <w:top w:val="single" w:sz="6" w:space="0" w:color="353535"/>
              <w:left w:val="single" w:sz="6" w:space="0" w:color="353535"/>
              <w:bottom w:val="single" w:sz="6" w:space="0" w:color="333333"/>
              <w:right w:val="single" w:sz="6" w:space="0" w:color="353535"/>
            </w:tcBorders>
            <w:shd w:val="clear" w:color="auto" w:fill="auto"/>
          </w:tcPr>
          <w:p w14:paraId="3653682F" w14:textId="7383D535" w:rsidR="007F2BC2" w:rsidRPr="007F2BC2" w:rsidRDefault="007F2BC2" w:rsidP="007F2BC2">
            <w:pPr>
              <w:spacing w:after="0" w:line="240" w:lineRule="auto"/>
              <w:textAlignment w:val="baseline"/>
              <w:rPr>
                <w:rFonts w:ascii="Tahoma" w:eastAsia="Times New Roman" w:hAnsi="Tahoma" w:cs="Tahoma"/>
                <w:sz w:val="18"/>
                <w:szCs w:val="18"/>
                <w:lang w:eastAsia="pt-BR"/>
              </w:rPr>
            </w:pPr>
            <w:r w:rsidRPr="007F2BC2">
              <w:rPr>
                <w:rFonts w:ascii="Tahoma" w:eastAsia="Times New Roman" w:hAnsi="Tahoma" w:cs="Tahoma"/>
                <w:sz w:val="18"/>
                <w:szCs w:val="18"/>
                <w:lang w:eastAsia="pt-BR"/>
              </w:rPr>
              <w:t>EXPANSÃO DA CENTRAL DE ATENDIMENTO AO CIDADÃO DA ADMINISTRAÇÃO REGIONAL DA REGIÃO OCEÂNICA</w:t>
            </w:r>
          </w:p>
        </w:tc>
      </w:tr>
      <w:tr w:rsidR="001371CB" w:rsidRPr="000C3476" w14:paraId="09731F16" w14:textId="77777777" w:rsidTr="00230422">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37080FE2" w14:textId="77777777" w:rsidR="001371CB" w:rsidRPr="00ED0DF9" w:rsidRDefault="001371CB" w:rsidP="000376D9">
            <w:pPr>
              <w:spacing w:after="0" w:line="240" w:lineRule="auto"/>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TIPOLOGIA </w:t>
            </w:r>
            <w:r w:rsidRPr="00ED0DF9">
              <w:rPr>
                <w:rFonts w:ascii="Tahoma" w:eastAsia="Times New Roman" w:hAnsi="Tahoma" w:cs="Tahoma"/>
                <w:sz w:val="18"/>
                <w:szCs w:val="18"/>
                <w:lang w:eastAsia="pt-BR"/>
              </w:rPr>
              <w:t> </w:t>
            </w:r>
          </w:p>
        </w:tc>
        <w:tc>
          <w:tcPr>
            <w:tcW w:w="379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4B560F24" w14:textId="3F676777" w:rsidR="001371CB" w:rsidRPr="00ED0DF9" w:rsidRDefault="005F7B4C" w:rsidP="000376D9">
            <w:pPr>
              <w:spacing w:after="0" w:line="240" w:lineRule="auto"/>
              <w:textAlignment w:val="baseline"/>
              <w:rPr>
                <w:rFonts w:ascii="Tahoma" w:eastAsia="Times New Roman" w:hAnsi="Tahoma" w:cs="Tahoma"/>
                <w:sz w:val="18"/>
                <w:szCs w:val="18"/>
                <w:lang w:eastAsia="pt-BR"/>
              </w:rPr>
            </w:pPr>
            <w:r w:rsidRPr="005F7B4C">
              <w:rPr>
                <w:rFonts w:ascii="Tahoma" w:eastAsia="Times New Roman" w:hAnsi="Tahoma" w:cs="Tahoma"/>
                <w:sz w:val="18"/>
                <w:szCs w:val="18"/>
                <w:lang w:eastAsia="pt-BR"/>
              </w:rPr>
              <w:t>ATIVIDADE FINALÍSTICA</w:t>
            </w:r>
          </w:p>
        </w:tc>
        <w:tc>
          <w:tcPr>
            <w:tcW w:w="1490"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3F8FC134" w14:textId="77777777" w:rsidR="001371CB" w:rsidRPr="00ED0DF9" w:rsidRDefault="001371CB" w:rsidP="000376D9">
            <w:pPr>
              <w:spacing w:after="0" w:line="240" w:lineRule="auto"/>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FUNÇÃO </w:t>
            </w:r>
            <w:r w:rsidRPr="00ED0DF9">
              <w:rPr>
                <w:rFonts w:ascii="Tahoma" w:eastAsia="Times New Roman" w:hAnsi="Tahoma" w:cs="Tahoma"/>
                <w:sz w:val="18"/>
                <w:szCs w:val="18"/>
                <w:lang w:eastAsia="pt-BR"/>
              </w:rPr>
              <w:t> </w:t>
            </w:r>
          </w:p>
        </w:tc>
        <w:tc>
          <w:tcPr>
            <w:tcW w:w="1932"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08F3BBAA" w14:textId="365FFAA5" w:rsidR="001371CB" w:rsidRPr="00ED0DF9" w:rsidRDefault="005F7B4C" w:rsidP="000376D9">
            <w:pPr>
              <w:spacing w:after="0" w:line="240" w:lineRule="auto"/>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ADMINISTRAÇÃO</w:t>
            </w:r>
          </w:p>
        </w:tc>
      </w:tr>
      <w:tr w:rsidR="001371CB" w:rsidRPr="000C3476" w14:paraId="519F16FF" w14:textId="77777777" w:rsidTr="00230422">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207C368E" w14:textId="77777777" w:rsidR="001371CB" w:rsidRPr="00ED0DF9" w:rsidRDefault="001371CB" w:rsidP="000376D9">
            <w:pPr>
              <w:spacing w:after="0" w:line="240" w:lineRule="auto"/>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UNIDADE ORÇAMENTÁRIA </w:t>
            </w:r>
            <w:r w:rsidRPr="00ED0DF9">
              <w:rPr>
                <w:rFonts w:ascii="Tahoma" w:eastAsia="Times New Roman" w:hAnsi="Tahoma" w:cs="Tahoma"/>
                <w:sz w:val="18"/>
                <w:szCs w:val="18"/>
                <w:lang w:eastAsia="pt-BR"/>
              </w:rPr>
              <w:t> </w:t>
            </w:r>
          </w:p>
        </w:tc>
        <w:tc>
          <w:tcPr>
            <w:tcW w:w="3795"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14:paraId="5845BBD4" w14:textId="37DC4779" w:rsidR="001371CB" w:rsidRPr="00ED0DF9" w:rsidRDefault="005F7B4C" w:rsidP="000376D9">
            <w:pPr>
              <w:spacing w:after="0" w:line="240" w:lineRule="auto"/>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ADMINISTRAÇÃO REGIONAL DA REIGIÃO OCEÂNICA</w:t>
            </w:r>
          </w:p>
        </w:tc>
        <w:tc>
          <w:tcPr>
            <w:tcW w:w="1490"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0643907B" w14:textId="77777777" w:rsidR="001371CB" w:rsidRPr="00ED0DF9" w:rsidRDefault="001371CB" w:rsidP="000376D9">
            <w:pPr>
              <w:spacing w:after="0" w:line="240" w:lineRule="auto"/>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SUBFUNÇÃO </w:t>
            </w:r>
            <w:r w:rsidRPr="00ED0DF9">
              <w:rPr>
                <w:rFonts w:ascii="Tahoma" w:eastAsia="Times New Roman" w:hAnsi="Tahoma" w:cs="Tahoma"/>
                <w:sz w:val="18"/>
                <w:szCs w:val="18"/>
                <w:lang w:eastAsia="pt-BR"/>
              </w:rPr>
              <w:t> </w:t>
            </w:r>
          </w:p>
        </w:tc>
        <w:tc>
          <w:tcPr>
            <w:tcW w:w="1932"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690A77B4" w14:textId="310BD61E" w:rsidR="001371CB" w:rsidRPr="00ED0DF9" w:rsidRDefault="005F7B4C" w:rsidP="000376D9">
            <w:pPr>
              <w:spacing w:after="0" w:line="240" w:lineRule="auto"/>
              <w:textAlignment w:val="baseline"/>
              <w:rPr>
                <w:rFonts w:ascii="Tahoma" w:hAnsi="Tahoma" w:cs="Tahoma"/>
                <w:sz w:val="18"/>
                <w:szCs w:val="18"/>
              </w:rPr>
            </w:pPr>
            <w:r>
              <w:rPr>
                <w:rFonts w:ascii="Tahoma" w:eastAsia="Times New Roman" w:hAnsi="Tahoma" w:cs="Tahoma"/>
                <w:sz w:val="18"/>
                <w:szCs w:val="18"/>
                <w:lang w:eastAsia="pt-BR"/>
              </w:rPr>
              <w:t>ADMINISTRAÇÃO GERAL</w:t>
            </w:r>
          </w:p>
        </w:tc>
      </w:tr>
      <w:tr w:rsidR="001371CB" w:rsidRPr="000C3476" w14:paraId="046BAD69" w14:textId="77777777" w:rsidTr="00230422">
        <w:trPr>
          <w:trHeight w:val="311"/>
        </w:trPr>
        <w:tc>
          <w:tcPr>
            <w:tcW w:w="936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14:paraId="5F420FF9" w14:textId="77777777" w:rsidR="001371CB" w:rsidRPr="00ED0DF9" w:rsidRDefault="001371CB" w:rsidP="000376D9">
            <w:pPr>
              <w:spacing w:after="0" w:line="240" w:lineRule="auto"/>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METAS FÍSICO-FINANCEIRAS DA AÇÃO ORÇAMENTÁRIA – ANO 2024</w:t>
            </w:r>
          </w:p>
        </w:tc>
      </w:tr>
      <w:tr w:rsidR="001371CB" w:rsidRPr="000C3476" w14:paraId="000A9567" w14:textId="77777777" w:rsidTr="00230422">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14:paraId="31E8427A" w14:textId="77777777" w:rsidR="001371CB" w:rsidRPr="00ED0DF9" w:rsidRDefault="001371CB" w:rsidP="000376D9">
            <w:pPr>
              <w:spacing w:after="0" w:line="240" w:lineRule="auto"/>
              <w:jc w:val="center"/>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14:paraId="364B180A" w14:textId="77777777" w:rsidR="001371CB" w:rsidRPr="00ED0DF9" w:rsidRDefault="001371CB" w:rsidP="000376D9">
            <w:pPr>
              <w:spacing w:after="0" w:line="240" w:lineRule="auto"/>
              <w:jc w:val="center"/>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UNIDADE DE MEDIDA</w:t>
            </w:r>
          </w:p>
        </w:tc>
        <w:tc>
          <w:tcPr>
            <w:tcW w:w="2311" w:type="dxa"/>
            <w:tcBorders>
              <w:top w:val="single" w:sz="6" w:space="0" w:color="353535"/>
              <w:left w:val="single" w:sz="6" w:space="0" w:color="353535"/>
              <w:bottom w:val="nil"/>
              <w:right w:val="single" w:sz="6" w:space="0" w:color="333333"/>
            </w:tcBorders>
            <w:shd w:val="clear" w:color="auto" w:fill="auto"/>
            <w:vAlign w:val="center"/>
            <w:hideMark/>
          </w:tcPr>
          <w:p w14:paraId="79E609AD" w14:textId="77777777" w:rsidR="001371CB" w:rsidRPr="00ED0DF9" w:rsidRDefault="001371CB" w:rsidP="000376D9">
            <w:pPr>
              <w:spacing w:after="0" w:line="240" w:lineRule="auto"/>
              <w:jc w:val="center"/>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META FÍSICA</w:t>
            </w:r>
          </w:p>
        </w:tc>
        <w:tc>
          <w:tcPr>
            <w:tcW w:w="3422" w:type="dxa"/>
            <w:gridSpan w:val="2"/>
            <w:tcBorders>
              <w:top w:val="single" w:sz="6" w:space="0" w:color="353535"/>
              <w:left w:val="single" w:sz="6" w:space="0" w:color="333333"/>
              <w:bottom w:val="nil"/>
              <w:right w:val="single" w:sz="6" w:space="0" w:color="333333"/>
            </w:tcBorders>
            <w:shd w:val="clear" w:color="auto" w:fill="auto"/>
            <w:vAlign w:val="center"/>
            <w:hideMark/>
          </w:tcPr>
          <w:p w14:paraId="090E2E15" w14:textId="77777777" w:rsidR="001371CB" w:rsidRPr="00ED0DF9" w:rsidRDefault="001371CB" w:rsidP="000376D9">
            <w:pPr>
              <w:spacing w:after="0" w:line="240" w:lineRule="auto"/>
              <w:jc w:val="center"/>
              <w:textAlignment w:val="baseline"/>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META FINANCEIRA</w:t>
            </w:r>
          </w:p>
        </w:tc>
      </w:tr>
      <w:tr w:rsidR="001371CB" w:rsidRPr="000C3476" w14:paraId="6F31813D" w14:textId="77777777" w:rsidTr="00230422">
        <w:trPr>
          <w:trHeight w:val="403"/>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14:paraId="3112459E" w14:textId="1DCC0B6E" w:rsidR="001371CB" w:rsidRPr="00ED0DF9" w:rsidRDefault="00B74EB4" w:rsidP="00B74EB4">
            <w:pPr>
              <w:spacing w:after="0" w:line="240" w:lineRule="auto"/>
              <w:jc w:val="center"/>
              <w:textAlignment w:val="baseline"/>
              <w:rPr>
                <w:rFonts w:ascii="Tahoma" w:hAnsi="Tahoma" w:cs="Tahoma"/>
                <w:sz w:val="18"/>
                <w:szCs w:val="18"/>
              </w:rPr>
            </w:pPr>
            <w:r>
              <w:rPr>
                <w:rFonts w:ascii="Tahoma" w:hAnsi="Tahoma" w:cs="Tahoma"/>
                <w:sz w:val="18"/>
                <w:szCs w:val="18"/>
              </w:rPr>
              <w:t>PROJETO</w:t>
            </w:r>
            <w:r w:rsidR="005F7B4C">
              <w:rPr>
                <w:rFonts w:ascii="Tahoma" w:hAnsi="Tahoma" w:cs="Tahoma"/>
                <w:sz w:val="18"/>
                <w:szCs w:val="18"/>
              </w:rPr>
              <w:t xml:space="preserve"> MANTIDO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hideMark/>
          </w:tcPr>
          <w:p w14:paraId="250596E4" w14:textId="77777777" w:rsidR="001371CB" w:rsidRPr="00ED0DF9" w:rsidRDefault="00230422" w:rsidP="00230422">
            <w:pPr>
              <w:spacing w:after="0" w:line="240" w:lineRule="auto"/>
              <w:jc w:val="center"/>
              <w:textAlignment w:val="baseline"/>
              <w:rPr>
                <w:rFonts w:ascii="Tahoma" w:hAnsi="Tahoma" w:cs="Tahoma"/>
                <w:sz w:val="18"/>
                <w:szCs w:val="18"/>
              </w:rPr>
            </w:pPr>
            <w:r w:rsidRPr="00ED0DF9">
              <w:rPr>
                <w:rFonts w:ascii="Tahoma" w:hAnsi="Tahoma" w:cs="Tahoma"/>
                <w:sz w:val="18"/>
                <w:szCs w:val="18"/>
              </w:rPr>
              <w:t>UNIDADE</w:t>
            </w:r>
          </w:p>
        </w:tc>
        <w:tc>
          <w:tcPr>
            <w:tcW w:w="231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14:paraId="627A7DCC" w14:textId="089AB4E8" w:rsidR="001371CB" w:rsidRPr="00ED0DF9" w:rsidRDefault="000B703A" w:rsidP="00230422">
            <w:pPr>
              <w:spacing w:after="0" w:line="240" w:lineRule="auto"/>
              <w:jc w:val="center"/>
              <w:textAlignment w:val="baseline"/>
              <w:rPr>
                <w:rFonts w:ascii="Tahoma" w:hAnsi="Tahoma" w:cs="Tahoma"/>
                <w:sz w:val="18"/>
                <w:szCs w:val="18"/>
              </w:rPr>
            </w:pPr>
            <w:r>
              <w:rPr>
                <w:rFonts w:ascii="Tahoma" w:hAnsi="Tahoma" w:cs="Tahoma"/>
                <w:sz w:val="18"/>
                <w:szCs w:val="18"/>
              </w:rPr>
              <w:t>1</w:t>
            </w:r>
          </w:p>
        </w:tc>
        <w:tc>
          <w:tcPr>
            <w:tcW w:w="3422" w:type="dxa"/>
            <w:gridSpan w:val="2"/>
            <w:tcBorders>
              <w:top w:val="single" w:sz="6" w:space="0" w:color="333333"/>
              <w:left w:val="single" w:sz="6" w:space="0" w:color="333333"/>
              <w:bottom w:val="single" w:sz="6" w:space="0" w:color="333333"/>
              <w:right w:val="single" w:sz="6" w:space="0" w:color="353535"/>
            </w:tcBorders>
            <w:shd w:val="clear" w:color="auto" w:fill="auto"/>
            <w:vAlign w:val="center"/>
            <w:hideMark/>
          </w:tcPr>
          <w:p w14:paraId="1038D434" w14:textId="279DC737" w:rsidR="001371CB" w:rsidRPr="00ED0DF9" w:rsidRDefault="00230422" w:rsidP="00230422">
            <w:pPr>
              <w:spacing w:after="0" w:line="240" w:lineRule="auto"/>
              <w:jc w:val="center"/>
              <w:textAlignment w:val="baseline"/>
              <w:rPr>
                <w:rFonts w:ascii="Tahoma" w:hAnsi="Tahoma" w:cs="Tahoma"/>
                <w:sz w:val="18"/>
                <w:szCs w:val="18"/>
              </w:rPr>
            </w:pPr>
            <w:r w:rsidRPr="00ED0DF9">
              <w:rPr>
                <w:rFonts w:ascii="Tahoma" w:hAnsi="Tahoma" w:cs="Tahoma"/>
                <w:sz w:val="18"/>
                <w:szCs w:val="18"/>
              </w:rPr>
              <w:t xml:space="preserve">R$ </w:t>
            </w:r>
            <w:r w:rsidR="000B703A">
              <w:rPr>
                <w:rFonts w:ascii="Tahoma" w:hAnsi="Tahoma" w:cs="Tahoma"/>
                <w:sz w:val="18"/>
                <w:szCs w:val="18"/>
              </w:rPr>
              <w:t>600</w:t>
            </w:r>
            <w:r w:rsidRPr="00ED0DF9">
              <w:rPr>
                <w:rFonts w:ascii="Tahoma" w:hAnsi="Tahoma" w:cs="Tahoma"/>
                <w:sz w:val="18"/>
                <w:szCs w:val="18"/>
              </w:rPr>
              <w:t>.000,00</w:t>
            </w:r>
          </w:p>
        </w:tc>
      </w:tr>
    </w:tbl>
    <w:p w14:paraId="593803C2" w14:textId="77777777" w:rsidR="001371CB" w:rsidRPr="000B703A" w:rsidRDefault="001371CB" w:rsidP="00E30945">
      <w:pPr>
        <w:spacing w:after="120"/>
        <w:jc w:val="both"/>
        <w:rPr>
          <w:rFonts w:ascii="Tahoma" w:hAnsi="Tahoma" w:cs="Tahoma"/>
          <w:b/>
        </w:rPr>
      </w:pPr>
    </w:p>
    <w:p w14:paraId="54F51A64" w14:textId="77777777" w:rsidR="00237F44" w:rsidRPr="00ED0DF9" w:rsidRDefault="00157818" w:rsidP="00ED0DF9">
      <w:pPr>
        <w:spacing w:after="120" w:line="360" w:lineRule="auto"/>
        <w:jc w:val="both"/>
        <w:rPr>
          <w:rFonts w:ascii="Tahoma" w:hAnsi="Tahoma" w:cs="Tahoma"/>
        </w:rPr>
      </w:pPr>
      <w:r w:rsidRPr="00ED0DF9">
        <w:rPr>
          <w:rFonts w:ascii="Tahoma" w:hAnsi="Tahoma" w:cs="Tahoma"/>
          <w:b/>
        </w:rPr>
        <w:t xml:space="preserve">Art. 2º </w:t>
      </w:r>
      <w:r w:rsidRPr="00ED0DF9">
        <w:rPr>
          <w:rFonts w:ascii="Tahoma" w:hAnsi="Tahoma" w:cs="Tahoma"/>
        </w:rPr>
        <w:t xml:space="preserve">- </w:t>
      </w:r>
      <w:r w:rsidR="00237F44" w:rsidRPr="00ED0DF9">
        <w:rPr>
          <w:rFonts w:ascii="Tahoma" w:hAnsi="Tahoma" w:cs="Tahoma"/>
        </w:rPr>
        <w:t>Os valores para a execução da ação acima, serão compensados conforme quadro abaixo:</w:t>
      </w:r>
    </w:p>
    <w:tbl>
      <w:tblPr>
        <w:tblW w:w="9206"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98"/>
        <w:gridCol w:w="6708"/>
      </w:tblGrid>
      <w:tr w:rsidR="00237F44" w:rsidRPr="000C3476" w14:paraId="692112A2" w14:textId="77777777" w:rsidTr="000B703A">
        <w:trPr>
          <w:trHeight w:val="274"/>
        </w:trPr>
        <w:tc>
          <w:tcPr>
            <w:tcW w:w="2498" w:type="dxa"/>
            <w:tcBorders>
              <w:top w:val="single" w:sz="6" w:space="0" w:color="353535"/>
              <w:left w:val="single" w:sz="6" w:space="0" w:color="353535"/>
              <w:bottom w:val="single" w:sz="6" w:space="0" w:color="333333"/>
              <w:right w:val="single" w:sz="6" w:space="0" w:color="353535"/>
            </w:tcBorders>
            <w:shd w:val="clear" w:color="auto" w:fill="auto"/>
            <w:vAlign w:val="center"/>
          </w:tcPr>
          <w:p w14:paraId="5A026444" w14:textId="77777777" w:rsidR="00237F44" w:rsidRPr="00ED0DF9" w:rsidRDefault="00237F44" w:rsidP="000376D9">
            <w:pPr>
              <w:spacing w:after="0" w:line="240" w:lineRule="auto"/>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PROGRAMA</w:t>
            </w:r>
          </w:p>
        </w:tc>
        <w:tc>
          <w:tcPr>
            <w:tcW w:w="6708" w:type="dxa"/>
            <w:tcBorders>
              <w:top w:val="single" w:sz="6" w:space="0" w:color="353535"/>
              <w:left w:val="single" w:sz="6" w:space="0" w:color="353535"/>
              <w:bottom w:val="single" w:sz="6" w:space="0" w:color="333333"/>
              <w:right w:val="single" w:sz="6" w:space="0" w:color="353535"/>
            </w:tcBorders>
            <w:shd w:val="clear" w:color="auto" w:fill="auto"/>
            <w:vAlign w:val="center"/>
          </w:tcPr>
          <w:p w14:paraId="28CD5ACC" w14:textId="22BCF703" w:rsidR="00237F44" w:rsidRPr="00ED0DF9" w:rsidRDefault="000B703A" w:rsidP="000376D9">
            <w:pPr>
              <w:spacing w:after="0" w:line="240" w:lineRule="auto"/>
              <w:rPr>
                <w:rFonts w:ascii="Tahoma" w:eastAsia="Calibri" w:hAnsi="Tahoma" w:cs="Tahoma"/>
                <w:sz w:val="18"/>
                <w:szCs w:val="18"/>
              </w:rPr>
            </w:pPr>
            <w:r>
              <w:rPr>
                <w:rFonts w:ascii="Tahoma" w:eastAsia="Calibri" w:hAnsi="Tahoma" w:cs="Tahoma"/>
                <w:sz w:val="18"/>
                <w:szCs w:val="18"/>
              </w:rPr>
              <w:t>0010 – CIDADE URBANIZADA</w:t>
            </w:r>
            <w:r w:rsidRPr="00ED0DF9">
              <w:rPr>
                <w:rFonts w:ascii="Tahoma" w:eastAsia="Calibri" w:hAnsi="Tahoma" w:cs="Tahoma"/>
                <w:sz w:val="18"/>
                <w:szCs w:val="18"/>
              </w:rPr>
              <w:t xml:space="preserve"> </w:t>
            </w:r>
          </w:p>
        </w:tc>
      </w:tr>
      <w:tr w:rsidR="00237F44" w:rsidRPr="000C3476" w14:paraId="647E5ABA" w14:textId="77777777" w:rsidTr="000B703A">
        <w:trPr>
          <w:trHeight w:val="274"/>
        </w:trPr>
        <w:tc>
          <w:tcPr>
            <w:tcW w:w="2498"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4D4B87A" w14:textId="77777777" w:rsidR="00237F44" w:rsidRPr="00ED0DF9" w:rsidRDefault="00237F44" w:rsidP="000376D9">
            <w:pPr>
              <w:spacing w:after="0" w:line="240" w:lineRule="auto"/>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CÓDIGO E TÍTULO DA AÇÃO</w:t>
            </w:r>
          </w:p>
        </w:tc>
        <w:tc>
          <w:tcPr>
            <w:tcW w:w="6708" w:type="dxa"/>
            <w:tcBorders>
              <w:top w:val="single" w:sz="6" w:space="0" w:color="353535"/>
              <w:left w:val="single" w:sz="6" w:space="0" w:color="353535"/>
              <w:bottom w:val="single" w:sz="6" w:space="0" w:color="333333"/>
              <w:right w:val="single" w:sz="6" w:space="0" w:color="353535"/>
            </w:tcBorders>
            <w:shd w:val="clear" w:color="auto" w:fill="auto"/>
            <w:vAlign w:val="center"/>
          </w:tcPr>
          <w:p w14:paraId="5FB6022D" w14:textId="32DF51B2" w:rsidR="00237F44" w:rsidRPr="00ED0DF9" w:rsidRDefault="000B703A" w:rsidP="000376D9">
            <w:pPr>
              <w:spacing w:after="0" w:line="240" w:lineRule="auto"/>
              <w:rPr>
                <w:rFonts w:ascii="Tahoma" w:eastAsia="Calibri" w:hAnsi="Tahoma" w:cs="Tahoma"/>
                <w:sz w:val="18"/>
                <w:szCs w:val="18"/>
              </w:rPr>
            </w:pPr>
            <w:r>
              <w:rPr>
                <w:rFonts w:ascii="Tahoma" w:eastAsia="Calibri" w:hAnsi="Tahoma" w:cs="Tahoma"/>
                <w:sz w:val="18"/>
                <w:szCs w:val="18"/>
              </w:rPr>
              <w:t>5072 – OPERACIONALIZAÇÃO DAS OBRAS E REFORMAS</w:t>
            </w:r>
          </w:p>
        </w:tc>
      </w:tr>
      <w:tr w:rsidR="00237F44" w:rsidRPr="000C3476" w14:paraId="72660DA6" w14:textId="77777777" w:rsidTr="000B703A">
        <w:trPr>
          <w:trHeight w:val="300"/>
        </w:trPr>
        <w:tc>
          <w:tcPr>
            <w:tcW w:w="2498" w:type="dxa"/>
            <w:tcBorders>
              <w:top w:val="single" w:sz="6" w:space="0" w:color="333333"/>
              <w:left w:val="single" w:sz="6" w:space="0" w:color="353535"/>
              <w:bottom w:val="single" w:sz="6" w:space="0" w:color="353535"/>
              <w:right w:val="single" w:sz="6" w:space="0" w:color="353535"/>
            </w:tcBorders>
            <w:shd w:val="clear" w:color="auto" w:fill="auto"/>
            <w:vAlign w:val="center"/>
          </w:tcPr>
          <w:p w14:paraId="5E6B7E5D" w14:textId="77777777" w:rsidR="00237F44" w:rsidRPr="00ED0DF9" w:rsidRDefault="00237F44" w:rsidP="000376D9">
            <w:pPr>
              <w:spacing w:after="0" w:line="240" w:lineRule="auto"/>
              <w:rPr>
                <w:rFonts w:ascii="Tahoma" w:eastAsia="Times New Roman" w:hAnsi="Tahoma" w:cs="Tahoma"/>
                <w:sz w:val="18"/>
                <w:szCs w:val="18"/>
                <w:lang w:eastAsia="pt-BR"/>
              </w:rPr>
            </w:pPr>
            <w:r w:rsidRPr="00ED0DF9">
              <w:rPr>
                <w:rFonts w:ascii="Tahoma" w:eastAsia="Times New Roman" w:hAnsi="Tahoma" w:cs="Tahoma"/>
                <w:b/>
                <w:bCs/>
                <w:sz w:val="18"/>
                <w:szCs w:val="18"/>
                <w:lang w:eastAsia="pt-BR"/>
              </w:rPr>
              <w:t>UNIDADE ORÇAMENTÁRIA </w:t>
            </w:r>
            <w:r w:rsidRPr="00ED0DF9">
              <w:rPr>
                <w:rFonts w:ascii="Tahoma" w:eastAsia="Times New Roman" w:hAnsi="Tahoma" w:cs="Tahoma"/>
                <w:sz w:val="18"/>
                <w:szCs w:val="18"/>
                <w:lang w:eastAsia="pt-BR"/>
              </w:rPr>
              <w:t> </w:t>
            </w:r>
          </w:p>
        </w:tc>
        <w:tc>
          <w:tcPr>
            <w:tcW w:w="6708" w:type="dxa"/>
            <w:tcBorders>
              <w:top w:val="single" w:sz="6" w:space="0" w:color="333333"/>
              <w:left w:val="single" w:sz="6" w:space="0" w:color="353535"/>
              <w:bottom w:val="single" w:sz="6" w:space="0" w:color="353535"/>
              <w:right w:val="single" w:sz="6" w:space="0" w:color="353535"/>
            </w:tcBorders>
            <w:shd w:val="clear" w:color="auto" w:fill="auto"/>
            <w:vAlign w:val="center"/>
          </w:tcPr>
          <w:p w14:paraId="5CDBAC18" w14:textId="73688AB8" w:rsidR="00237F44" w:rsidRPr="00ED0DF9" w:rsidRDefault="000B703A" w:rsidP="000376D9">
            <w:pPr>
              <w:spacing w:after="0" w:line="240" w:lineRule="auto"/>
              <w:rPr>
                <w:rFonts w:ascii="Tahoma" w:eastAsia="Calibri" w:hAnsi="Tahoma" w:cs="Tahoma"/>
                <w:sz w:val="18"/>
                <w:szCs w:val="18"/>
              </w:rPr>
            </w:pPr>
            <w:r>
              <w:rPr>
                <w:rFonts w:ascii="Tahoma" w:eastAsia="Calibri" w:hAnsi="Tahoma" w:cs="Tahoma"/>
                <w:sz w:val="18"/>
                <w:szCs w:val="18"/>
              </w:rPr>
              <w:t>EMPRESA MUN DE MORADIA, URBANIZACAO E SANEAMENTO</w:t>
            </w:r>
          </w:p>
        </w:tc>
      </w:tr>
      <w:tr w:rsidR="00237F44" w:rsidRPr="000C3476" w14:paraId="61208069" w14:textId="77777777" w:rsidTr="000B703A">
        <w:trPr>
          <w:trHeight w:val="300"/>
        </w:trPr>
        <w:tc>
          <w:tcPr>
            <w:tcW w:w="2498" w:type="dxa"/>
            <w:tcBorders>
              <w:top w:val="single" w:sz="6" w:space="0" w:color="353535"/>
              <w:left w:val="single" w:sz="6" w:space="0" w:color="353535"/>
              <w:bottom w:val="single" w:sz="6" w:space="0" w:color="353535"/>
              <w:right w:val="single" w:sz="6" w:space="0" w:color="333333"/>
            </w:tcBorders>
            <w:shd w:val="clear" w:color="auto" w:fill="auto"/>
            <w:vAlign w:val="center"/>
          </w:tcPr>
          <w:p w14:paraId="50269FF3" w14:textId="77777777" w:rsidR="00237F44" w:rsidRPr="00ED0DF9" w:rsidRDefault="00237F44" w:rsidP="000376D9">
            <w:pPr>
              <w:spacing w:after="0" w:line="240" w:lineRule="auto"/>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META FINANCEIRA PLDO 2024</w:t>
            </w:r>
          </w:p>
        </w:tc>
        <w:tc>
          <w:tcPr>
            <w:tcW w:w="6708" w:type="dxa"/>
            <w:tcBorders>
              <w:top w:val="single" w:sz="6" w:space="0" w:color="353535"/>
              <w:left w:val="single" w:sz="6" w:space="0" w:color="333333"/>
              <w:bottom w:val="single" w:sz="6" w:space="0" w:color="353535"/>
              <w:right w:val="single" w:sz="6" w:space="0" w:color="333333"/>
            </w:tcBorders>
            <w:shd w:val="clear" w:color="auto" w:fill="auto"/>
            <w:vAlign w:val="center"/>
          </w:tcPr>
          <w:p w14:paraId="74D316D9" w14:textId="409DD606" w:rsidR="00237F44" w:rsidRPr="00ED0DF9" w:rsidRDefault="000B703A" w:rsidP="000376D9">
            <w:pPr>
              <w:spacing w:after="0" w:line="240" w:lineRule="auto"/>
              <w:rPr>
                <w:rFonts w:ascii="Tahoma" w:eastAsia="Times New Roman" w:hAnsi="Tahoma" w:cs="Tahoma"/>
                <w:sz w:val="18"/>
                <w:szCs w:val="18"/>
                <w:lang w:eastAsia="pt-BR"/>
              </w:rPr>
            </w:pPr>
            <w:r>
              <w:rPr>
                <w:rFonts w:ascii="Tahoma" w:eastAsia="Calibri" w:hAnsi="Tahoma" w:cs="Tahoma"/>
                <w:sz w:val="18"/>
                <w:szCs w:val="18"/>
              </w:rPr>
              <w:t>R$ 176.598.583,09</w:t>
            </w:r>
          </w:p>
        </w:tc>
      </w:tr>
      <w:tr w:rsidR="00237F44" w:rsidRPr="000C3476" w14:paraId="1B2ADBAF" w14:textId="77777777" w:rsidTr="000B703A">
        <w:trPr>
          <w:trHeight w:val="300"/>
        </w:trPr>
        <w:tc>
          <w:tcPr>
            <w:tcW w:w="2498" w:type="dxa"/>
            <w:tcBorders>
              <w:top w:val="single" w:sz="6" w:space="0" w:color="353535"/>
              <w:left w:val="single" w:sz="6" w:space="0" w:color="353535"/>
              <w:bottom w:val="single" w:sz="6" w:space="0" w:color="353535"/>
              <w:right w:val="single" w:sz="6" w:space="0" w:color="333333"/>
            </w:tcBorders>
            <w:shd w:val="clear" w:color="auto" w:fill="auto"/>
            <w:vAlign w:val="center"/>
          </w:tcPr>
          <w:p w14:paraId="36EB2678" w14:textId="77777777" w:rsidR="00237F44" w:rsidRPr="00ED0DF9" w:rsidRDefault="00237F44" w:rsidP="000376D9">
            <w:pPr>
              <w:spacing w:after="0" w:line="240" w:lineRule="auto"/>
              <w:rPr>
                <w:rFonts w:ascii="Tahoma" w:eastAsia="Times New Roman" w:hAnsi="Tahoma" w:cs="Tahoma"/>
                <w:b/>
                <w:bCs/>
                <w:sz w:val="18"/>
                <w:szCs w:val="18"/>
                <w:lang w:eastAsia="pt-BR"/>
              </w:rPr>
            </w:pPr>
            <w:r w:rsidRPr="00ED0DF9">
              <w:rPr>
                <w:rFonts w:ascii="Tahoma" w:eastAsia="Times New Roman" w:hAnsi="Tahoma" w:cs="Tahoma"/>
                <w:b/>
                <w:bCs/>
                <w:sz w:val="18"/>
                <w:szCs w:val="18"/>
                <w:lang w:eastAsia="pt-BR"/>
              </w:rPr>
              <w:t>VALOR PROPOSTO PARA COMPENSAÇÃO NA EMENDA</w:t>
            </w:r>
          </w:p>
        </w:tc>
        <w:tc>
          <w:tcPr>
            <w:tcW w:w="6708" w:type="dxa"/>
            <w:tcBorders>
              <w:top w:val="single" w:sz="6" w:space="0" w:color="353535"/>
              <w:left w:val="single" w:sz="6" w:space="0" w:color="333333"/>
              <w:bottom w:val="single" w:sz="6" w:space="0" w:color="353535"/>
              <w:right w:val="single" w:sz="6" w:space="0" w:color="333333"/>
            </w:tcBorders>
            <w:shd w:val="clear" w:color="auto" w:fill="auto"/>
            <w:vAlign w:val="center"/>
          </w:tcPr>
          <w:p w14:paraId="762F99C4" w14:textId="581CE3C7" w:rsidR="00237F44" w:rsidRPr="00ED0DF9" w:rsidRDefault="00991C4D" w:rsidP="000376D9">
            <w:pPr>
              <w:spacing w:after="0" w:line="240" w:lineRule="auto"/>
              <w:rPr>
                <w:rFonts w:ascii="Tahoma" w:eastAsia="Times New Roman" w:hAnsi="Tahoma" w:cs="Tahoma"/>
                <w:sz w:val="18"/>
                <w:szCs w:val="18"/>
                <w:lang w:eastAsia="pt-BR"/>
              </w:rPr>
            </w:pPr>
            <w:r w:rsidRPr="00ED0DF9">
              <w:rPr>
                <w:rFonts w:ascii="Tahoma" w:eastAsia="Times New Roman" w:hAnsi="Tahoma" w:cs="Tahoma"/>
                <w:sz w:val="18"/>
                <w:szCs w:val="18"/>
                <w:lang w:eastAsia="pt-BR"/>
              </w:rPr>
              <w:t xml:space="preserve">R$ </w:t>
            </w:r>
            <w:r w:rsidR="000B703A">
              <w:rPr>
                <w:rFonts w:ascii="Tahoma" w:eastAsia="Times New Roman" w:hAnsi="Tahoma" w:cs="Tahoma"/>
                <w:sz w:val="18"/>
                <w:szCs w:val="18"/>
                <w:lang w:eastAsia="pt-BR"/>
              </w:rPr>
              <w:t>6</w:t>
            </w:r>
            <w:r w:rsidR="0002306D" w:rsidRPr="00ED0DF9">
              <w:rPr>
                <w:rFonts w:ascii="Tahoma" w:eastAsia="Times New Roman" w:hAnsi="Tahoma" w:cs="Tahoma"/>
                <w:sz w:val="18"/>
                <w:szCs w:val="18"/>
                <w:lang w:eastAsia="pt-BR"/>
              </w:rPr>
              <w:t>00.000,00</w:t>
            </w:r>
          </w:p>
        </w:tc>
      </w:tr>
    </w:tbl>
    <w:p w14:paraId="563A7634" w14:textId="77777777" w:rsidR="007839F8" w:rsidRPr="000C3476" w:rsidRDefault="007839F8" w:rsidP="00237F44">
      <w:pPr>
        <w:spacing w:after="120"/>
        <w:jc w:val="right"/>
        <w:rPr>
          <w:rFonts w:ascii="Tahoma" w:hAnsi="Tahoma" w:cs="Tahoma"/>
          <w:b/>
          <w:sz w:val="23"/>
          <w:szCs w:val="23"/>
        </w:rPr>
      </w:pPr>
    </w:p>
    <w:p w14:paraId="0FB2600B" w14:textId="4493D6B4" w:rsidR="000C3476" w:rsidRPr="000B703A" w:rsidRDefault="00991C4D" w:rsidP="000B703A">
      <w:pPr>
        <w:spacing w:after="120"/>
        <w:jc w:val="right"/>
        <w:rPr>
          <w:rFonts w:ascii="Tahoma" w:hAnsi="Tahoma" w:cs="Tahoma"/>
          <w:bCs/>
        </w:rPr>
      </w:pPr>
      <w:r w:rsidRPr="00ED0DF9">
        <w:rPr>
          <w:rFonts w:ascii="Tahoma" w:hAnsi="Tahoma" w:cs="Tahoma"/>
          <w:bCs/>
        </w:rPr>
        <w:t>Plenário Brígido Tinoco, 20</w:t>
      </w:r>
      <w:r w:rsidR="000C3476" w:rsidRPr="00ED0DF9">
        <w:rPr>
          <w:rFonts w:ascii="Tahoma" w:hAnsi="Tahoma" w:cs="Tahoma"/>
          <w:bCs/>
        </w:rPr>
        <w:t xml:space="preserve"> de junho de 2023.</w:t>
      </w:r>
    </w:p>
    <w:p w14:paraId="63D90C14" w14:textId="77777777" w:rsidR="000B703A" w:rsidRDefault="000B703A" w:rsidP="00237F44">
      <w:pPr>
        <w:spacing w:after="0" w:line="240" w:lineRule="auto"/>
        <w:jc w:val="center"/>
        <w:rPr>
          <w:rFonts w:ascii="Tahoma" w:hAnsi="Tahoma" w:cs="Tahoma"/>
          <w:b/>
        </w:rPr>
      </w:pPr>
    </w:p>
    <w:p w14:paraId="491B31AE" w14:textId="3167529D" w:rsidR="00237F44" w:rsidRPr="00ED0DF9" w:rsidRDefault="000C3476" w:rsidP="00237F44">
      <w:pPr>
        <w:spacing w:after="0" w:line="240" w:lineRule="auto"/>
        <w:jc w:val="center"/>
        <w:rPr>
          <w:rFonts w:ascii="Tahoma" w:hAnsi="Tahoma" w:cs="Tahoma"/>
          <w:b/>
        </w:rPr>
      </w:pPr>
      <w:r w:rsidRPr="00ED0DF9">
        <w:rPr>
          <w:rFonts w:ascii="Tahoma" w:hAnsi="Tahoma" w:cs="Tahoma"/>
          <w:b/>
        </w:rPr>
        <w:t>MARCOS SABINO</w:t>
      </w:r>
    </w:p>
    <w:p w14:paraId="334DB614" w14:textId="77777777" w:rsidR="00237F44" w:rsidRPr="00ED0DF9" w:rsidRDefault="00237F44" w:rsidP="00237F44">
      <w:pPr>
        <w:spacing w:after="0" w:line="240" w:lineRule="auto"/>
        <w:jc w:val="center"/>
        <w:rPr>
          <w:rFonts w:ascii="Tahoma" w:hAnsi="Tahoma" w:cs="Tahoma"/>
          <w:b/>
        </w:rPr>
      </w:pPr>
      <w:r w:rsidRPr="00ED0DF9">
        <w:rPr>
          <w:rFonts w:ascii="Tahoma" w:hAnsi="Tahoma" w:cs="Tahoma"/>
          <w:b/>
        </w:rPr>
        <w:t>VEREADOR</w:t>
      </w:r>
    </w:p>
    <w:p w14:paraId="55F66B1B" w14:textId="77777777" w:rsidR="000C3476" w:rsidRPr="000C3476" w:rsidRDefault="000C3476" w:rsidP="00ED0DF9">
      <w:pPr>
        <w:spacing w:after="0" w:line="240" w:lineRule="auto"/>
        <w:rPr>
          <w:rFonts w:ascii="Tahoma" w:hAnsi="Tahoma" w:cs="Tahoma"/>
          <w:b/>
          <w:sz w:val="23"/>
          <w:szCs w:val="23"/>
        </w:rPr>
      </w:pPr>
    </w:p>
    <w:p w14:paraId="6977D7C1" w14:textId="77777777" w:rsidR="007839F8" w:rsidRPr="00ED0DF9" w:rsidRDefault="007839F8" w:rsidP="007839F8">
      <w:pPr>
        <w:spacing w:after="0" w:line="240" w:lineRule="auto"/>
        <w:rPr>
          <w:rFonts w:ascii="Tahoma" w:hAnsi="Tahoma" w:cs="Tahoma"/>
          <w:b/>
        </w:rPr>
      </w:pPr>
      <w:r w:rsidRPr="00ED0DF9">
        <w:rPr>
          <w:rFonts w:ascii="Tahoma" w:hAnsi="Tahoma" w:cs="Tahoma"/>
          <w:b/>
        </w:rPr>
        <w:t>JUSTIFICATIVA:</w:t>
      </w:r>
    </w:p>
    <w:p w14:paraId="359CE500" w14:textId="77777777" w:rsidR="000C3476" w:rsidRPr="00ED0DF9" w:rsidRDefault="000C3476" w:rsidP="007839F8">
      <w:pPr>
        <w:spacing w:after="0" w:line="240" w:lineRule="auto"/>
        <w:rPr>
          <w:rFonts w:ascii="Tahoma" w:hAnsi="Tahoma" w:cs="Tahoma"/>
          <w:b/>
        </w:rPr>
      </w:pPr>
    </w:p>
    <w:p w14:paraId="51C5E031" w14:textId="18B13A34" w:rsidR="00BA3277" w:rsidRPr="00BA3277" w:rsidRDefault="00BA3277" w:rsidP="00BA3277">
      <w:pPr>
        <w:spacing w:line="360" w:lineRule="auto"/>
        <w:ind w:firstLine="1134"/>
        <w:jc w:val="both"/>
        <w:rPr>
          <w:rFonts w:ascii="Tahoma" w:eastAsia="Arial Unicode MS" w:hAnsi="Tahoma" w:cs="Tahoma"/>
        </w:rPr>
      </w:pPr>
      <w:r w:rsidRPr="00BA3277">
        <w:rPr>
          <w:rFonts w:ascii="Tahoma" w:eastAsia="Arial Unicode MS" w:hAnsi="Tahoma" w:cs="Tahoma"/>
        </w:rPr>
        <w:t>Trata-se de emenda aditiva que visa suplementar o orçamento da Administração Regional da Região Oceânica com o objetivo específico de possibilitar a expansão do CAC – Central de Atendimento ao Cidadão.</w:t>
      </w:r>
    </w:p>
    <w:p w14:paraId="2F369370" w14:textId="77777777" w:rsidR="00BA3277" w:rsidRPr="00BA3277" w:rsidRDefault="00BA3277" w:rsidP="00BA3277">
      <w:pPr>
        <w:spacing w:line="360" w:lineRule="auto"/>
        <w:ind w:firstLine="1134"/>
        <w:jc w:val="both"/>
        <w:rPr>
          <w:rFonts w:ascii="Tahoma" w:hAnsi="Tahoma" w:cs="Tahoma"/>
          <w:bCs/>
        </w:rPr>
      </w:pPr>
      <w:r w:rsidRPr="00BA3277">
        <w:rPr>
          <w:rFonts w:ascii="Tahoma" w:hAnsi="Tahoma" w:cs="Tahoma"/>
          <w:bCs/>
        </w:rPr>
        <w:t xml:space="preserve">Atualmente, o Centro de Atendimento ao Cidadão já existente na ARO conta com os serviços de emissão do cartão de estacionamento do idoso, emissão da 2ª via do IPTU, além do recebimento de demandas trazidas pelo cidadão no tocante à manutenção e zeladoria das ruas da região. </w:t>
      </w:r>
    </w:p>
    <w:p w14:paraId="5BC30F25" w14:textId="77777777" w:rsidR="00BA3277" w:rsidRPr="00BA3277" w:rsidRDefault="00BA3277" w:rsidP="00BA3277">
      <w:pPr>
        <w:spacing w:line="360" w:lineRule="auto"/>
        <w:ind w:firstLine="1134"/>
        <w:jc w:val="both"/>
        <w:rPr>
          <w:rFonts w:ascii="Tahoma" w:hAnsi="Tahoma" w:cs="Tahoma"/>
          <w:bCs/>
        </w:rPr>
      </w:pPr>
      <w:r w:rsidRPr="00BA3277">
        <w:rPr>
          <w:rFonts w:ascii="Tahoma" w:hAnsi="Tahoma" w:cs="Tahoma"/>
          <w:bCs/>
        </w:rPr>
        <w:t>Com aprovação da emenda em questão, tornar-se-á possível a implantação de Posto Avançado de Identificação Civil, bem como, a implementação de Posto Avançado de Emissão de CNH, serviços hoje oferecidos apenas pelo DETRAN, que, com a celebração de Termo de Convênio, passariam a ser oferecidos pela Administração de forma local.</w:t>
      </w:r>
    </w:p>
    <w:p w14:paraId="6528E803" w14:textId="4B439404" w:rsidR="00BA3277" w:rsidRPr="00BA3277" w:rsidRDefault="00BA3277" w:rsidP="00BA3277">
      <w:pPr>
        <w:spacing w:line="360" w:lineRule="auto"/>
        <w:ind w:firstLine="1134"/>
        <w:jc w:val="both"/>
        <w:rPr>
          <w:rFonts w:ascii="Tahoma" w:hAnsi="Tahoma" w:cs="Tahoma"/>
          <w:bCs/>
        </w:rPr>
      </w:pPr>
      <w:r w:rsidRPr="00BA3277">
        <w:rPr>
          <w:rFonts w:ascii="Tahoma" w:hAnsi="Tahoma" w:cs="Tahoma"/>
          <w:bCs/>
        </w:rPr>
        <w:t xml:space="preserve">Para tanto, faz-se necessária a aquisição de maquinário específico para a emissão dos documentos. É de grande importância a implantação e implementação dos referidos postos, tendo em vista a enorme demanda para os serviços, além do </w:t>
      </w:r>
      <w:r w:rsidRPr="00BA3277">
        <w:rPr>
          <w:rFonts w:ascii="Tahoma" w:hAnsi="Tahoma" w:cs="Tahoma"/>
          <w:bCs/>
          <w:i/>
          <w:iCs/>
        </w:rPr>
        <w:t xml:space="preserve">déficit </w:t>
      </w:r>
      <w:r w:rsidRPr="00BA3277">
        <w:rPr>
          <w:rFonts w:ascii="Tahoma" w:hAnsi="Tahoma" w:cs="Tahoma"/>
          <w:bCs/>
        </w:rPr>
        <w:t xml:space="preserve">atual da existência dos postos. </w:t>
      </w:r>
    </w:p>
    <w:p w14:paraId="6D59B8AB" w14:textId="77777777" w:rsidR="00BA3277" w:rsidRPr="00BA3277" w:rsidRDefault="00BA3277" w:rsidP="00BA3277">
      <w:pPr>
        <w:spacing w:line="360" w:lineRule="auto"/>
        <w:ind w:firstLine="1134"/>
        <w:jc w:val="both"/>
        <w:rPr>
          <w:rFonts w:ascii="Tahoma" w:hAnsi="Tahoma" w:cs="Tahoma"/>
          <w:bCs/>
        </w:rPr>
      </w:pPr>
      <w:r w:rsidRPr="00BA3277">
        <w:rPr>
          <w:rFonts w:ascii="Tahoma" w:hAnsi="Tahoma" w:cs="Tahoma"/>
          <w:bCs/>
        </w:rPr>
        <w:t>Assim sendo, resta claro que com a aprovação da presente Emenda e a criação desta nova ação tornar-se-á possível o incremento da qualidade de vida não apenas dos cidadãos da Região Oceânica, mas de todo o Município.</w:t>
      </w:r>
    </w:p>
    <w:p w14:paraId="260E6272" w14:textId="77777777" w:rsidR="00BA3277" w:rsidRPr="00BA3277" w:rsidRDefault="00BA3277" w:rsidP="00BA3277">
      <w:pPr>
        <w:spacing w:line="360" w:lineRule="auto"/>
        <w:ind w:firstLine="1134"/>
        <w:jc w:val="both"/>
        <w:rPr>
          <w:rFonts w:ascii="Tahoma" w:eastAsia="Arial Unicode MS" w:hAnsi="Tahoma" w:cs="Tahoma"/>
        </w:rPr>
      </w:pPr>
    </w:p>
    <w:p w14:paraId="543583EB" w14:textId="2172F24B" w:rsidR="000C3476" w:rsidRPr="00BA3277" w:rsidRDefault="000C3476" w:rsidP="00BA3277">
      <w:pPr>
        <w:spacing w:before="100" w:after="200" w:line="360" w:lineRule="auto"/>
        <w:ind w:firstLine="1134"/>
        <w:jc w:val="both"/>
        <w:rPr>
          <w:rFonts w:ascii="Tahoma" w:eastAsia="Times New Roman" w:hAnsi="Tahoma" w:cs="Tahoma"/>
          <w:bCs/>
        </w:rPr>
      </w:pPr>
    </w:p>
    <w:sectPr w:rsidR="000C3476" w:rsidRPr="00BA3277" w:rsidSect="000B703A">
      <w:headerReference w:type="default" r:id="rId7"/>
      <w:pgSz w:w="11906" w:h="16838"/>
      <w:pgMar w:top="567" w:right="1701" w:bottom="993" w:left="1701" w:header="60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99295" w14:textId="77777777" w:rsidR="0044722A" w:rsidRDefault="0044722A" w:rsidP="006A59DA">
      <w:pPr>
        <w:spacing w:after="0" w:line="240" w:lineRule="auto"/>
      </w:pPr>
      <w:r>
        <w:separator/>
      </w:r>
    </w:p>
  </w:endnote>
  <w:endnote w:type="continuationSeparator" w:id="0">
    <w:p w14:paraId="58045507" w14:textId="77777777" w:rsidR="0044722A" w:rsidRDefault="0044722A"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29411" w14:textId="77777777" w:rsidR="0044722A" w:rsidRDefault="0044722A" w:rsidP="006A59DA">
      <w:pPr>
        <w:spacing w:after="0" w:line="240" w:lineRule="auto"/>
      </w:pPr>
      <w:r>
        <w:separator/>
      </w:r>
    </w:p>
  </w:footnote>
  <w:footnote w:type="continuationSeparator" w:id="0">
    <w:p w14:paraId="4AABE710" w14:textId="77777777" w:rsidR="0044722A" w:rsidRDefault="0044722A" w:rsidP="006A5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EBB1D" w14:textId="77777777" w:rsidR="00ED0DF9" w:rsidRPr="00A503AB" w:rsidRDefault="006A59DA" w:rsidP="00ED0DF9">
    <w:pPr>
      <w:pStyle w:val="Cabealho"/>
      <w:rPr>
        <w:rFonts w:ascii="Times New Roman" w:hAnsi="Times New Roman" w:cs="Times New Roman"/>
      </w:rPr>
    </w:pPr>
    <w:r>
      <w:ptab w:relativeTo="margin" w:alignment="center" w:leader="none"/>
    </w:r>
  </w:p>
  <w:tbl>
    <w:tblPr>
      <w:tblW w:w="9274" w:type="dxa"/>
      <w:tblInd w:w="2" w:type="dxa"/>
      <w:tblLayout w:type="fixed"/>
      <w:tblLook w:val="0000" w:firstRow="0" w:lastRow="0" w:firstColumn="0" w:lastColumn="0" w:noHBand="0" w:noVBand="0"/>
    </w:tblPr>
    <w:tblGrid>
      <w:gridCol w:w="1739"/>
      <w:gridCol w:w="7535"/>
    </w:tblGrid>
    <w:tr w:rsidR="00ED0DF9" w14:paraId="5DE8617B" w14:textId="77777777" w:rsidTr="002C4194">
      <w:trPr>
        <w:trHeight w:val="1760"/>
      </w:trPr>
      <w:tc>
        <w:tcPr>
          <w:tcW w:w="1739" w:type="dxa"/>
        </w:tcPr>
        <w:p w14:paraId="575D2C76" w14:textId="77777777" w:rsidR="00ED0DF9" w:rsidRDefault="00ED0DF9" w:rsidP="00ED0DF9">
          <w:pPr>
            <w:pStyle w:val="Cabealho"/>
            <w:rPr>
              <w:rFonts w:ascii="Arial" w:hAnsi="Arial" w:cs="Arial"/>
            </w:rPr>
          </w:pPr>
          <w:r>
            <w:rPr>
              <w:noProof/>
              <w:lang w:eastAsia="pt-BR"/>
            </w:rPr>
            <w:drawing>
              <wp:inline distT="0" distB="0" distL="0" distR="0" wp14:anchorId="36F082E7" wp14:editId="43DA9BE1">
                <wp:extent cx="845389" cy="965835"/>
                <wp:effectExtent l="0" t="0" r="0" b="5715"/>
                <wp:docPr id="1839418457" name="Imagem 1839418457" descr="Logotipo, nome da empres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5740278" name="Imagem 1575740278" descr="Logotipo, nome da empresa&#10;&#10;Descrição gerada automaticamente"/>
                        <pic:cNvPicPr>
                          <a:picLocks noRot="1" noChangeArrowheads="1"/>
                        </pic:cNvPicPr>
                      </pic:nvPicPr>
                      <pic:blipFill>
                        <a:blip r:embed="rId1"/>
                        <a:srcRect/>
                        <a:stretch>
                          <a:fillRect/>
                        </a:stretch>
                      </pic:blipFill>
                      <pic:spPr bwMode="auto">
                        <a:xfrm>
                          <a:off x="0" y="0"/>
                          <a:ext cx="847834" cy="968628"/>
                        </a:xfrm>
                        <a:prstGeom prst="rect">
                          <a:avLst/>
                        </a:prstGeom>
                        <a:solidFill>
                          <a:srgbClr val="FFFFFF"/>
                        </a:solidFill>
                        <a:ln w="9525">
                          <a:noFill/>
                          <a:miter lim="800000"/>
                          <a:headEnd/>
                          <a:tailEnd/>
                        </a:ln>
                        <a:effectLst/>
                      </pic:spPr>
                    </pic:pic>
                  </a:graphicData>
                </a:graphic>
              </wp:inline>
            </w:drawing>
          </w:r>
        </w:p>
      </w:tc>
      <w:tc>
        <w:tcPr>
          <w:tcW w:w="7535" w:type="dxa"/>
        </w:tcPr>
        <w:p w14:paraId="2C7F9E68" w14:textId="77777777" w:rsidR="00ED0DF9" w:rsidRDefault="00ED0DF9" w:rsidP="00ED0DF9">
          <w:pPr>
            <w:pStyle w:val="Cabealho"/>
            <w:rPr>
              <w:rFonts w:ascii="Arial" w:hAnsi="Arial" w:cs="Arial"/>
            </w:rPr>
          </w:pPr>
        </w:p>
        <w:p w14:paraId="36ECD911" w14:textId="77777777" w:rsidR="00ED0DF9" w:rsidRDefault="00ED0DF9" w:rsidP="00ED0DF9">
          <w:pPr>
            <w:pStyle w:val="Cabealho"/>
            <w:jc w:val="center"/>
            <w:rPr>
              <w:rFonts w:ascii="Tahoma" w:hAnsi="Tahoma" w:cs="Tahoma"/>
              <w:b/>
              <w:sz w:val="48"/>
              <w:szCs w:val="48"/>
            </w:rPr>
          </w:pPr>
          <w:r>
            <w:rPr>
              <w:rFonts w:ascii="Tahoma" w:hAnsi="Tahoma" w:cs="Tahoma"/>
              <w:b/>
              <w:sz w:val="48"/>
              <w:szCs w:val="48"/>
            </w:rPr>
            <w:t>Câmara Municipal de Niterói</w:t>
          </w:r>
        </w:p>
        <w:p w14:paraId="3750407C" w14:textId="77777777" w:rsidR="00ED0DF9" w:rsidRDefault="00ED0DF9" w:rsidP="00ED0DF9">
          <w:pPr>
            <w:pStyle w:val="Cabealho"/>
            <w:jc w:val="center"/>
            <w:rPr>
              <w:rFonts w:ascii="Tahoma" w:hAnsi="Tahoma" w:cs="Tahoma"/>
              <w:sz w:val="4"/>
              <w:szCs w:val="4"/>
            </w:rPr>
          </w:pPr>
        </w:p>
        <w:p w14:paraId="1CC6B0B0" w14:textId="77777777" w:rsidR="00ED0DF9" w:rsidRDefault="00ED0DF9" w:rsidP="00ED0DF9">
          <w:pPr>
            <w:pStyle w:val="Cabealho"/>
            <w:jc w:val="center"/>
            <w:rPr>
              <w:rFonts w:ascii="Tahoma" w:hAnsi="Tahoma" w:cs="Tahoma"/>
              <w:b/>
              <w:sz w:val="28"/>
              <w:szCs w:val="28"/>
            </w:rPr>
          </w:pPr>
          <w:r>
            <w:rPr>
              <w:rFonts w:ascii="Tahoma" w:hAnsi="Tahoma" w:cs="Tahoma"/>
              <w:b/>
              <w:sz w:val="28"/>
              <w:szCs w:val="28"/>
            </w:rPr>
            <w:t>Gabinete Vereador Marcos Sabino</w:t>
          </w:r>
        </w:p>
        <w:p w14:paraId="0D750909" w14:textId="77777777" w:rsidR="00ED0DF9" w:rsidRDefault="00ED0DF9" w:rsidP="00ED0DF9">
          <w:pPr>
            <w:pStyle w:val="Cabealho"/>
            <w:jc w:val="center"/>
            <w:rPr>
              <w:rFonts w:ascii="Tahoma" w:hAnsi="Tahoma" w:cs="Tahoma"/>
              <w:b/>
              <w:sz w:val="28"/>
              <w:szCs w:val="28"/>
            </w:rPr>
          </w:pPr>
        </w:p>
      </w:tc>
    </w:tr>
  </w:tbl>
  <w:p w14:paraId="106CFDFF" w14:textId="6985E713" w:rsidR="000C3476" w:rsidRPr="00A503AB" w:rsidRDefault="000C3476" w:rsidP="00ED0DF9">
    <w:pPr>
      <w:pStyle w:val="Cabealho"/>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9DA"/>
    <w:rsid w:val="000020B2"/>
    <w:rsid w:val="0002306D"/>
    <w:rsid w:val="0004458F"/>
    <w:rsid w:val="000B703A"/>
    <w:rsid w:val="000C3476"/>
    <w:rsid w:val="000C5271"/>
    <w:rsid w:val="001371CB"/>
    <w:rsid w:val="00144D93"/>
    <w:rsid w:val="00157818"/>
    <w:rsid w:val="001867EB"/>
    <w:rsid w:val="00230422"/>
    <w:rsid w:val="00237F44"/>
    <w:rsid w:val="00251CA8"/>
    <w:rsid w:val="002914F3"/>
    <w:rsid w:val="002A0B41"/>
    <w:rsid w:val="003E0641"/>
    <w:rsid w:val="003E1ED9"/>
    <w:rsid w:val="0042157F"/>
    <w:rsid w:val="0044722A"/>
    <w:rsid w:val="005149D7"/>
    <w:rsid w:val="00523808"/>
    <w:rsid w:val="005479B2"/>
    <w:rsid w:val="0056091E"/>
    <w:rsid w:val="00595992"/>
    <w:rsid w:val="005B152A"/>
    <w:rsid w:val="005D1CC2"/>
    <w:rsid w:val="005F7B4C"/>
    <w:rsid w:val="00650C30"/>
    <w:rsid w:val="0067170C"/>
    <w:rsid w:val="006A59DA"/>
    <w:rsid w:val="006D30B1"/>
    <w:rsid w:val="007218DA"/>
    <w:rsid w:val="007839F8"/>
    <w:rsid w:val="00791D76"/>
    <w:rsid w:val="007F1160"/>
    <w:rsid w:val="007F2BC2"/>
    <w:rsid w:val="00915FCC"/>
    <w:rsid w:val="00951B78"/>
    <w:rsid w:val="00991C4D"/>
    <w:rsid w:val="009F2AEB"/>
    <w:rsid w:val="00A503AB"/>
    <w:rsid w:val="00A80C02"/>
    <w:rsid w:val="00B319D7"/>
    <w:rsid w:val="00B6069F"/>
    <w:rsid w:val="00B63082"/>
    <w:rsid w:val="00B74EB4"/>
    <w:rsid w:val="00B97882"/>
    <w:rsid w:val="00BA3277"/>
    <w:rsid w:val="00BB164D"/>
    <w:rsid w:val="00BE708A"/>
    <w:rsid w:val="00C52F3B"/>
    <w:rsid w:val="00C62726"/>
    <w:rsid w:val="00CC467C"/>
    <w:rsid w:val="00D30B9D"/>
    <w:rsid w:val="00D44F71"/>
    <w:rsid w:val="00D45F09"/>
    <w:rsid w:val="00D53DB7"/>
    <w:rsid w:val="00D9600B"/>
    <w:rsid w:val="00E30945"/>
    <w:rsid w:val="00E35F1F"/>
    <w:rsid w:val="00ED0DF9"/>
    <w:rsid w:val="00EF6E25"/>
    <w:rsid w:val="00F81EE3"/>
    <w:rsid w:val="00FE51A5"/>
    <w:rsid w:val="00FF33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E52FF"/>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6C90E-CC7A-44A4-9C23-B4F28B48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421</Words>
  <Characters>2275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Chaianna Vieira</cp:lastModifiedBy>
  <cp:revision>4</cp:revision>
  <cp:lastPrinted>2023-06-01T19:13:00Z</cp:lastPrinted>
  <dcterms:created xsi:type="dcterms:W3CDTF">2023-06-20T17:45:00Z</dcterms:created>
  <dcterms:modified xsi:type="dcterms:W3CDTF">2023-06-21T00:33:00Z</dcterms:modified>
</cp:coreProperties>
</file>