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A05D44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A05D44">
        <w:rPr>
          <w:rFonts w:ascii="Tahoma" w:hAnsi="Tahoma" w:cs="Tahoma"/>
          <w:b/>
        </w:rPr>
        <w:t xml:space="preserve">        </w:t>
      </w:r>
      <w:r w:rsidR="00144D93" w:rsidRPr="00F11D4A">
        <w:rPr>
          <w:rFonts w:ascii="Tahoma" w:hAnsi="Tahoma" w:cs="Tahoma"/>
          <w:b/>
        </w:rPr>
        <w:t>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E35A0D" w:rsidRDefault="00C57D6B" w:rsidP="00E35A0D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E35A0D">
        <w:rPr>
          <w:rFonts w:ascii="Tahoma" w:hAnsi="Tahoma" w:cs="Tahoma"/>
          <w:b/>
        </w:rPr>
        <w:t xml:space="preserve">Emenda que modifica a ação orçamentária </w:t>
      </w:r>
      <w:r w:rsidR="00E35A0D" w:rsidRPr="00E35A0D">
        <w:rPr>
          <w:rFonts w:ascii="Tahoma" w:hAnsi="Tahoma" w:cs="Tahoma"/>
          <w:b/>
        </w:rPr>
        <w:t>6121 – PROGRAMA DE MELHORIAS DA CASA DO EMPREENDEDOR</w:t>
      </w:r>
      <w:r w:rsidR="006F7ED1" w:rsidRPr="00E35A0D">
        <w:rPr>
          <w:rFonts w:ascii="Tahoma" w:hAnsi="Tahoma" w:cs="Tahoma"/>
          <w:b/>
        </w:rPr>
        <w:t xml:space="preserve"> </w:t>
      </w:r>
      <w:r w:rsidR="00FE173D" w:rsidRPr="00E35A0D">
        <w:rPr>
          <w:rFonts w:ascii="Tahoma" w:hAnsi="Tahoma" w:cs="Tahoma"/>
          <w:b/>
        </w:rPr>
        <w:t xml:space="preserve">ao </w:t>
      </w:r>
      <w:r w:rsidR="00BD05B6" w:rsidRPr="00E35A0D">
        <w:rPr>
          <w:rFonts w:ascii="Tahoma" w:hAnsi="Tahoma" w:cs="Tahoma"/>
          <w:b/>
        </w:rPr>
        <w:t>Projeto de Lei Nº 045/2023.</w:t>
      </w:r>
    </w:p>
    <w:p w:rsidR="00237F44" w:rsidRPr="00E35A0D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E35A0D" w:rsidRPr="00E35A0D">
        <w:rPr>
          <w:rFonts w:ascii="Tahoma" w:hAnsi="Tahoma" w:cs="Tahoma"/>
          <w:b/>
        </w:rPr>
        <w:t>6121 – PROGRAMA DE MELHORIAS DA CASA DO EMPREENDEDOR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C75F9D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75F9D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75F9D" w:rsidRDefault="006F7ED1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0146 </w:t>
            </w:r>
            <w:r w:rsidRPr="00C75F9D">
              <w:rPr>
                <w:rFonts w:ascii="Tahoma" w:hAnsi="Tahoma" w:cs="Tahoma"/>
                <w:b/>
                <w:sz w:val="18"/>
                <w:szCs w:val="18"/>
              </w:rPr>
              <w:t>DESENVOLVIMENTO ECONÔMICO</w:t>
            </w:r>
          </w:p>
        </w:tc>
      </w:tr>
      <w:tr w:rsidR="001371CB" w:rsidRPr="00C75F9D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75F9D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75F9D" w:rsidRDefault="00E35A0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6121 – PROGRAMA DE MELHORIAS DA CASA DO EMPREENDEDOR</w:t>
            </w:r>
          </w:p>
        </w:tc>
      </w:tr>
      <w:tr w:rsidR="001371CB" w:rsidRPr="00C75F9D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E35A0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COMERCIO E SERVICOS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E35A0D" w:rsidRPr="00C75F9D">
              <w:rPr>
                <w:rFonts w:ascii="Tahoma" w:hAnsi="Tahoma" w:cs="Tahoma"/>
                <w:b/>
                <w:sz w:val="18"/>
                <w:szCs w:val="18"/>
              </w:rPr>
              <w:t>PROMOCAO COMERCIAL</w:t>
            </w:r>
          </w:p>
        </w:tc>
      </w:tr>
      <w:tr w:rsidR="00CB1BFD" w:rsidRPr="00C75F9D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C75F9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C75F9D" w:rsidRDefault="00E35A0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SECRETARIA MUNICIPAL DE DESENV. ECONOMICO</w:t>
            </w:r>
          </w:p>
        </w:tc>
      </w:tr>
      <w:tr w:rsidR="001371CB" w:rsidRPr="00C75F9D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C75F9D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C75F9D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C75F9D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C75F9D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C75F9D" w:rsidRDefault="00E35A0D" w:rsidP="00E35A0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="00FE173D"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C75F9D" w:rsidRDefault="00FE173D" w:rsidP="00C3689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C3689A">
              <w:rPr>
                <w:rFonts w:ascii="Tahoma" w:eastAsia="Times New Roman" w:hAnsi="Tahoma" w:cs="Tahoma"/>
                <w:b/>
                <w:sz w:val="18"/>
                <w:szCs w:val="18"/>
              </w:rPr>
              <w:t>80.000,00</w:t>
            </w:r>
          </w:p>
        </w:tc>
      </w:tr>
      <w:tr w:rsidR="00FE173D" w:rsidRPr="00C75F9D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C75F9D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C75F9D" w:rsidRDefault="00C3689A" w:rsidP="00C3689A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            Meta FISICA        1.500     -                             </w:t>
            </w:r>
            <w:r w:rsidR="00617AE5"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240.000,00</w:t>
            </w:r>
          </w:p>
        </w:tc>
        <w:tc>
          <w:tcPr>
            <w:tcW w:w="5527" w:type="dxa"/>
            <w:vAlign w:val="center"/>
          </w:tcPr>
          <w:p w:rsidR="00FE173D" w:rsidRPr="00C75F9D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371CB" w:rsidRPr="00C75F9D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:rsidR="00157818" w:rsidRPr="00C75F9D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C75F9D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C75F9D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C75F9D" w:rsidTr="002221D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E35A0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0136 | CULTURA É UM DIREITO</w:t>
            </w:r>
          </w:p>
        </w:tc>
      </w:tr>
      <w:tr w:rsidR="00237F44" w:rsidRPr="00C75F9D" w:rsidTr="002221D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C75F9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5542 | IMPLANTAÇÃO DE EQUIPAMENTOS CULTURAIS</w:t>
            </w:r>
          </w:p>
        </w:tc>
      </w:tr>
      <w:tr w:rsidR="00237F44" w:rsidRPr="00C75F9D" w:rsidTr="002221D4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C75F9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C75F9D" w:rsidTr="002221D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75F9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75F9D" w:rsidRDefault="00C75F9D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R$ 71.864.370,08</w:t>
            </w:r>
          </w:p>
        </w:tc>
      </w:tr>
      <w:tr w:rsidR="00237F44" w:rsidRPr="00C75F9D" w:rsidTr="002221D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75F9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75F9D" w:rsidRDefault="00C75F9D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R$ 160.000,00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 xml:space="preserve">16 de </w:t>
      </w:r>
      <w:r w:rsidR="00A05D44">
        <w:rPr>
          <w:rFonts w:ascii="Tahoma" w:hAnsi="Tahoma" w:cs="Tahoma"/>
          <w:b/>
        </w:rPr>
        <w:t xml:space="preserve">junho </w:t>
      </w:r>
      <w:r w:rsidR="00617AE5">
        <w:rPr>
          <w:rFonts w:ascii="Tahoma" w:hAnsi="Tahoma" w:cs="Tahoma"/>
          <w:b/>
        </w:rPr>
        <w:t>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A05D44" w:rsidP="00A05D44">
      <w:pPr>
        <w:tabs>
          <w:tab w:val="left" w:pos="4740"/>
        </w:tabs>
        <w:spacing w:after="12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 Casa do Empreendedor oferece serviços de apoio para o micro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empreendedor individual, como</w:t>
      </w:r>
      <w:r>
        <w:rPr>
          <w:rFonts w:ascii="Tahoma" w:hAnsi="Tahoma" w:cs="Tahoma"/>
        </w:rPr>
        <w:t>: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 abertura de cadastro dos MEIs;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 alteração de dados cadastrais;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viabilidade de local; alvarás;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nota fiscal eletrônica;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declaração de faturamento;</w:t>
      </w:r>
      <w:r w:rsidRPr="00F13BF9">
        <w:rPr>
          <w:rFonts w:ascii="Tahoma" w:hAnsi="Tahoma" w:cs="Tahoma"/>
        </w:rPr>
        <w:t xml:space="preserve">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parcelamento</w:t>
      </w:r>
      <w:r>
        <w:rPr>
          <w:rFonts w:ascii="Tahoma" w:hAnsi="Tahoma" w:cs="Tahoma"/>
        </w:rPr>
        <w:t>;</w:t>
      </w:r>
    </w:p>
    <w:p w:rsidR="00C75F9D" w:rsidRPr="00F13BF9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 entre outros. 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Inclusive, no mesmo dia da regularização, graças ao Alvará Fácil, o micro empreendedor já pode emitir nota fiscal.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Assim sendo, a Casa do Empreendedor prestam serviço fundamental para os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empreendedores de nossa cidade,portanto,mere</w:t>
      </w:r>
      <w:r>
        <w:rPr>
          <w:rFonts w:ascii="Tahoma" w:hAnsi="Tahoma" w:cs="Tahoma"/>
        </w:rPr>
        <w:t>c</w:t>
      </w:r>
      <w:r w:rsidRPr="00F13BF9">
        <w:rPr>
          <w:rFonts w:ascii="Tahoma" w:hAnsi="Tahoma" w:cs="Tahoma"/>
        </w:rPr>
        <w:t>endo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um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aumento na verba através dessa emenda modificativa para melhorar ainda mais seus serviços.</w:t>
      </w:r>
    </w:p>
    <w:p w:rsidR="00C75F9D" w:rsidRPr="00905FBB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905FBB">
        <w:rPr>
          <w:rFonts w:ascii="Tahoma" w:hAnsi="Tahoma" w:cs="Tahoma"/>
        </w:rPr>
        <w:t>Orientar e capacitar os orientadores de negócio no planejamento e organização dos serviços destinados aos potenciais empreendedores e empreendedores de pequenos negócios de Niterói, em parceria com a Coordenadoria de Trabalho e Renda (COTR)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F13BF9">
        <w:rPr>
          <w:rFonts w:ascii="Tahoma" w:hAnsi="Tahoma" w:cs="Tahoma"/>
        </w:rPr>
        <w:t>Desta maneira, conto com o apoio dos Nobres Pares para a aprovação da presente emenda de forma a garantir a reserva orçamentária para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implementaç</w:t>
      </w:r>
      <w:r>
        <w:rPr>
          <w:rFonts w:ascii="Tahoma" w:hAnsi="Tahoma" w:cs="Tahoma"/>
        </w:rPr>
        <w:t>ão.</w:t>
      </w:r>
      <w:r>
        <w:rPr>
          <w:rFonts w:ascii="Tahoma" w:hAnsi="Tahoma" w:cs="Tahoma"/>
          <w:b/>
          <w:u w:val="single"/>
        </w:rPr>
        <w:t xml:space="preserve"> </w:t>
      </w:r>
    </w:p>
    <w:p w:rsidR="007F6F8C" w:rsidRPr="007F6F8C" w:rsidRDefault="007F6F8C" w:rsidP="00C75F9D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A05D44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106" w:rsidRDefault="00E47106" w:rsidP="006A59DA">
      <w:pPr>
        <w:spacing w:after="0" w:line="240" w:lineRule="auto"/>
      </w:pPr>
      <w:r>
        <w:separator/>
      </w:r>
    </w:p>
  </w:endnote>
  <w:endnote w:type="continuationSeparator" w:id="1">
    <w:p w:rsidR="00E47106" w:rsidRDefault="00E4710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D44" w:rsidRDefault="00A05D44" w:rsidP="00A05D44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A05D44" w:rsidRDefault="00A05D44" w:rsidP="00A05D44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A05D44" w:rsidRDefault="00A05D44" w:rsidP="00A05D44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A05D44" w:rsidRDefault="00A05D44" w:rsidP="00A05D44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A05D44" w:rsidRDefault="00A05D44" w:rsidP="00975C30">
    <w:pPr>
      <w:pStyle w:val="Rodap"/>
      <w:jc w:val="center"/>
    </w:pPr>
  </w:p>
  <w:p w:rsidR="00A05D44" w:rsidRDefault="00A05D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106" w:rsidRDefault="00E47106" w:rsidP="006A59DA">
      <w:pPr>
        <w:spacing w:after="0" w:line="240" w:lineRule="auto"/>
      </w:pPr>
      <w:r>
        <w:separator/>
      </w:r>
    </w:p>
  </w:footnote>
  <w:footnote w:type="continuationSeparator" w:id="1">
    <w:p w:rsidR="00E47106" w:rsidRDefault="00E4710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A05D44" w:rsidRPr="0064374D" w:rsidTr="00324F8D">
      <w:trPr>
        <w:trHeight w:val="1563"/>
        <w:jc w:val="center"/>
      </w:trPr>
      <w:tc>
        <w:tcPr>
          <w:tcW w:w="1625" w:type="dxa"/>
        </w:tcPr>
        <w:p w:rsidR="00A05D44" w:rsidRDefault="00A05D4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4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A05D44" w:rsidRDefault="00A05D4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A05D44" w:rsidRDefault="00A05D44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A05D44" w:rsidRDefault="00A05D44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A05D44" w:rsidRDefault="00A05D44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05D44" w:rsidRPr="0064374D" w:rsidRDefault="00A05D44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A05D44" w:rsidRDefault="006A59DA" w:rsidP="00A05D4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766BC"/>
    <w:multiLevelType w:val="hybridMultilevel"/>
    <w:tmpl w:val="FD28721C"/>
    <w:lvl w:ilvl="0" w:tplc="0416000F">
      <w:start w:val="1"/>
      <w:numFmt w:val="decimal"/>
      <w:lvlText w:val="%1."/>
      <w:lvlJc w:val="left"/>
      <w:pPr>
        <w:ind w:left="1510" w:hanging="360"/>
      </w:pPr>
    </w:lvl>
    <w:lvl w:ilvl="1" w:tplc="04160019" w:tentative="1">
      <w:start w:val="1"/>
      <w:numFmt w:val="lowerLetter"/>
      <w:lvlText w:val="%2."/>
      <w:lvlJc w:val="left"/>
      <w:pPr>
        <w:ind w:left="2230" w:hanging="360"/>
      </w:pPr>
    </w:lvl>
    <w:lvl w:ilvl="2" w:tplc="0416001B" w:tentative="1">
      <w:start w:val="1"/>
      <w:numFmt w:val="lowerRoman"/>
      <w:lvlText w:val="%3."/>
      <w:lvlJc w:val="right"/>
      <w:pPr>
        <w:ind w:left="2950" w:hanging="180"/>
      </w:pPr>
    </w:lvl>
    <w:lvl w:ilvl="3" w:tplc="0416000F" w:tentative="1">
      <w:start w:val="1"/>
      <w:numFmt w:val="decimal"/>
      <w:lvlText w:val="%4."/>
      <w:lvlJc w:val="left"/>
      <w:pPr>
        <w:ind w:left="3670" w:hanging="360"/>
      </w:pPr>
    </w:lvl>
    <w:lvl w:ilvl="4" w:tplc="04160019" w:tentative="1">
      <w:start w:val="1"/>
      <w:numFmt w:val="lowerLetter"/>
      <w:lvlText w:val="%5."/>
      <w:lvlJc w:val="left"/>
      <w:pPr>
        <w:ind w:left="4390" w:hanging="360"/>
      </w:pPr>
    </w:lvl>
    <w:lvl w:ilvl="5" w:tplc="0416001B" w:tentative="1">
      <w:start w:val="1"/>
      <w:numFmt w:val="lowerRoman"/>
      <w:lvlText w:val="%6."/>
      <w:lvlJc w:val="right"/>
      <w:pPr>
        <w:ind w:left="5110" w:hanging="180"/>
      </w:pPr>
    </w:lvl>
    <w:lvl w:ilvl="6" w:tplc="0416000F" w:tentative="1">
      <w:start w:val="1"/>
      <w:numFmt w:val="decimal"/>
      <w:lvlText w:val="%7."/>
      <w:lvlJc w:val="left"/>
      <w:pPr>
        <w:ind w:left="5830" w:hanging="360"/>
      </w:pPr>
    </w:lvl>
    <w:lvl w:ilvl="7" w:tplc="04160019" w:tentative="1">
      <w:start w:val="1"/>
      <w:numFmt w:val="lowerLetter"/>
      <w:lvlText w:val="%8."/>
      <w:lvlJc w:val="left"/>
      <w:pPr>
        <w:ind w:left="6550" w:hanging="360"/>
      </w:pPr>
    </w:lvl>
    <w:lvl w:ilvl="8" w:tplc="0416001B" w:tentative="1">
      <w:start w:val="1"/>
      <w:numFmt w:val="lowerRoman"/>
      <w:lvlText w:val="%9."/>
      <w:lvlJc w:val="right"/>
      <w:pPr>
        <w:ind w:left="72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A377A"/>
    <w:rsid w:val="000C5271"/>
    <w:rsid w:val="000E6483"/>
    <w:rsid w:val="001371CB"/>
    <w:rsid w:val="00144D93"/>
    <w:rsid w:val="00157818"/>
    <w:rsid w:val="001867EB"/>
    <w:rsid w:val="001F75E3"/>
    <w:rsid w:val="002221D4"/>
    <w:rsid w:val="00237F44"/>
    <w:rsid w:val="00251CA8"/>
    <w:rsid w:val="00276D12"/>
    <w:rsid w:val="002914F3"/>
    <w:rsid w:val="002C72C1"/>
    <w:rsid w:val="003426AF"/>
    <w:rsid w:val="003E0641"/>
    <w:rsid w:val="003E1ED9"/>
    <w:rsid w:val="0042157F"/>
    <w:rsid w:val="005149D7"/>
    <w:rsid w:val="005479B2"/>
    <w:rsid w:val="0056091E"/>
    <w:rsid w:val="00564D30"/>
    <w:rsid w:val="00567FB8"/>
    <w:rsid w:val="00572859"/>
    <w:rsid w:val="00595992"/>
    <w:rsid w:val="005A1373"/>
    <w:rsid w:val="005B152A"/>
    <w:rsid w:val="005B2A8F"/>
    <w:rsid w:val="005C492D"/>
    <w:rsid w:val="005D1CC2"/>
    <w:rsid w:val="005F6EFD"/>
    <w:rsid w:val="00617AE5"/>
    <w:rsid w:val="00650C30"/>
    <w:rsid w:val="006A59DA"/>
    <w:rsid w:val="006F7ED1"/>
    <w:rsid w:val="007218DA"/>
    <w:rsid w:val="007839F8"/>
    <w:rsid w:val="00791D76"/>
    <w:rsid w:val="007F6F8C"/>
    <w:rsid w:val="00832FCD"/>
    <w:rsid w:val="008C00A7"/>
    <w:rsid w:val="00915FCC"/>
    <w:rsid w:val="00951B78"/>
    <w:rsid w:val="00975C30"/>
    <w:rsid w:val="009F2AEB"/>
    <w:rsid w:val="00A05D44"/>
    <w:rsid w:val="00A503AB"/>
    <w:rsid w:val="00A80C02"/>
    <w:rsid w:val="00B319D7"/>
    <w:rsid w:val="00B63082"/>
    <w:rsid w:val="00B841C0"/>
    <w:rsid w:val="00BB1B09"/>
    <w:rsid w:val="00BD05B6"/>
    <w:rsid w:val="00BE708A"/>
    <w:rsid w:val="00C3689A"/>
    <w:rsid w:val="00C57D6B"/>
    <w:rsid w:val="00C62726"/>
    <w:rsid w:val="00C66B9A"/>
    <w:rsid w:val="00C75F9D"/>
    <w:rsid w:val="00C90EE9"/>
    <w:rsid w:val="00CB1BFD"/>
    <w:rsid w:val="00D44F71"/>
    <w:rsid w:val="00D45F09"/>
    <w:rsid w:val="00D521D0"/>
    <w:rsid w:val="00DE418D"/>
    <w:rsid w:val="00E30945"/>
    <w:rsid w:val="00E35A0D"/>
    <w:rsid w:val="00E35F1F"/>
    <w:rsid w:val="00E47106"/>
    <w:rsid w:val="00EF6E25"/>
    <w:rsid w:val="00F11D4A"/>
    <w:rsid w:val="00F81EE3"/>
    <w:rsid w:val="00F955F7"/>
    <w:rsid w:val="00FA1399"/>
    <w:rsid w:val="00FE165C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75F9D"/>
    <w:pPr>
      <w:ind w:left="720"/>
      <w:contextualSpacing/>
    </w:pPr>
    <w:rPr>
      <w:rFonts w:ascii="Calibri" w:eastAsia="Calibri" w:hAnsi="Calibri" w:cs="Calibri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2023-06-20T18:52:00Z</cp:lastPrinted>
  <dcterms:created xsi:type="dcterms:W3CDTF">2023-06-20T20:28:00Z</dcterms:created>
  <dcterms:modified xsi:type="dcterms:W3CDTF">2023-06-26T17:41:00Z</dcterms:modified>
</cp:coreProperties>
</file>