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CC1C" w14:textId="2EC6299A" w:rsidR="00124C0F" w:rsidRPr="002310A3" w:rsidRDefault="00124C0F" w:rsidP="000C3476">
      <w:pPr>
        <w:spacing w:after="0"/>
        <w:rPr>
          <w:sz w:val="2"/>
          <w:szCs w:val="2"/>
        </w:rPr>
      </w:pPr>
    </w:p>
    <w:p w14:paraId="6E2E8F27" w14:textId="5A764F39" w:rsidR="00A503AB" w:rsidRPr="002310A3" w:rsidRDefault="000C3476" w:rsidP="000C3476">
      <w:pPr>
        <w:spacing w:after="0"/>
        <w:rPr>
          <w:rFonts w:ascii="Tahoma" w:hAnsi="Tahoma" w:cs="Tahoma"/>
          <w:b/>
        </w:rPr>
      </w:pPr>
      <w:r w:rsidRPr="002310A3">
        <w:rPr>
          <w:rFonts w:ascii="Tahoma" w:hAnsi="Tahoma" w:cs="Tahoma"/>
        </w:rPr>
        <w:t xml:space="preserve">               </w:t>
      </w:r>
      <w:r w:rsidR="00A503AB" w:rsidRPr="002310A3">
        <w:rPr>
          <w:rFonts w:ascii="Tahoma" w:hAnsi="Tahoma" w:cs="Tahoma"/>
          <w:b/>
        </w:rPr>
        <w:t>EMENDA ADITIVA Nº</w:t>
      </w:r>
      <w:r w:rsidR="002310A3">
        <w:rPr>
          <w:rFonts w:ascii="Tahoma" w:hAnsi="Tahoma" w:cs="Tahoma"/>
          <w:b/>
        </w:rPr>
        <w:t xml:space="preserve"> </w:t>
      </w:r>
      <w:r w:rsidR="00F1526F">
        <w:rPr>
          <w:rFonts w:ascii="Tahoma" w:hAnsi="Tahoma" w:cs="Tahoma"/>
          <w:b/>
        </w:rPr>
        <w:t xml:space="preserve">   </w:t>
      </w:r>
      <w:r w:rsidR="00144D93" w:rsidRPr="002310A3">
        <w:rPr>
          <w:rFonts w:ascii="Tahoma" w:hAnsi="Tahoma" w:cs="Tahoma"/>
          <w:b/>
        </w:rPr>
        <w:t xml:space="preserve"> AO PROJETO DE LEI Nº 045</w:t>
      </w:r>
      <w:r w:rsidR="00A503AB" w:rsidRPr="002310A3">
        <w:rPr>
          <w:rFonts w:ascii="Tahoma" w:hAnsi="Tahoma" w:cs="Tahoma"/>
          <w:b/>
        </w:rPr>
        <w:t>/2023</w:t>
      </w:r>
    </w:p>
    <w:p w14:paraId="0B36C30F" w14:textId="77777777" w:rsidR="00A503AB" w:rsidRPr="002310A3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14:paraId="4EE5C714" w14:textId="77777777" w:rsidR="00A503AB" w:rsidRPr="002310A3" w:rsidRDefault="00A503AB" w:rsidP="002310A3">
      <w:pPr>
        <w:spacing w:after="0" w:line="276" w:lineRule="auto"/>
        <w:jc w:val="both"/>
        <w:rPr>
          <w:rFonts w:ascii="Tahoma" w:hAnsi="Tahoma" w:cs="Tahoma"/>
          <w:b/>
        </w:rPr>
      </w:pPr>
    </w:p>
    <w:p w14:paraId="60131FAF" w14:textId="605683CB" w:rsidR="00A503AB" w:rsidRPr="002310A3" w:rsidRDefault="000C3476" w:rsidP="002310A3">
      <w:pPr>
        <w:spacing w:after="0" w:line="276" w:lineRule="auto"/>
        <w:ind w:left="4678"/>
        <w:jc w:val="both"/>
        <w:rPr>
          <w:rFonts w:ascii="Tahoma" w:hAnsi="Tahoma" w:cs="Tahoma"/>
          <w:b/>
        </w:rPr>
      </w:pPr>
      <w:r w:rsidRPr="002310A3">
        <w:rPr>
          <w:rFonts w:ascii="Tahoma" w:hAnsi="Tahoma" w:cs="Tahoma"/>
          <w:b/>
          <w:bCs/>
        </w:rPr>
        <w:t>EMENDA ADITIVA QUE ACRESCENTA A AÇÃO “</w:t>
      </w:r>
      <w:r w:rsidR="0014693A" w:rsidRPr="002310A3">
        <w:rPr>
          <w:rFonts w:ascii="Tahoma" w:hAnsi="Tahoma" w:cs="Tahoma"/>
          <w:b/>
          <w:bCs/>
        </w:rPr>
        <w:t>EDIÇÃO E IMPRESSÃO DE LIVROS COMEMORATIVOS</w:t>
      </w:r>
      <w:r w:rsidR="002310A3">
        <w:rPr>
          <w:rFonts w:ascii="Tahoma" w:hAnsi="Tahoma" w:cs="Tahoma"/>
          <w:b/>
          <w:bCs/>
        </w:rPr>
        <w:t xml:space="preserve"> </w:t>
      </w:r>
      <w:r w:rsidR="0014693A" w:rsidRPr="002310A3">
        <w:rPr>
          <w:rFonts w:ascii="Tahoma" w:hAnsi="Tahoma" w:cs="Tahoma"/>
          <w:b/>
          <w:bCs/>
        </w:rPr>
        <w:t xml:space="preserve">- </w:t>
      </w:r>
      <w:r w:rsidR="00176B9F" w:rsidRPr="002310A3">
        <w:rPr>
          <w:rFonts w:ascii="Tahoma" w:hAnsi="Tahoma" w:cs="Tahoma"/>
          <w:b/>
          <w:bCs/>
        </w:rPr>
        <w:t>NITERÓ</w:t>
      </w:r>
      <w:r w:rsidR="0014693A" w:rsidRPr="002310A3">
        <w:rPr>
          <w:rFonts w:ascii="Tahoma" w:hAnsi="Tahoma" w:cs="Tahoma"/>
          <w:b/>
          <w:bCs/>
        </w:rPr>
        <w:t xml:space="preserve">I </w:t>
      </w:r>
      <w:r w:rsidR="00176B9F" w:rsidRPr="002310A3">
        <w:rPr>
          <w:rFonts w:ascii="Tahoma" w:hAnsi="Tahoma" w:cs="Tahoma"/>
          <w:b/>
          <w:bCs/>
        </w:rPr>
        <w:t>LIVROS</w:t>
      </w:r>
      <w:r w:rsidR="00230422" w:rsidRPr="002310A3">
        <w:rPr>
          <w:rFonts w:ascii="Tahoma" w:hAnsi="Tahoma" w:cs="Tahoma"/>
          <w:b/>
          <w:bCs/>
        </w:rPr>
        <w:t>” NO ANEXO II – METAS E PRIORIDADES DO PLDO-2024.</w:t>
      </w:r>
    </w:p>
    <w:p w14:paraId="58B3591C" w14:textId="77777777" w:rsidR="00E30945" w:rsidRPr="002310A3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2310A3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464BE3E7" w:rsidR="00157818" w:rsidRPr="002310A3" w:rsidRDefault="00E30945" w:rsidP="002310A3">
      <w:pPr>
        <w:spacing w:after="120" w:line="360" w:lineRule="auto"/>
        <w:jc w:val="both"/>
        <w:rPr>
          <w:rFonts w:ascii="Tahoma" w:hAnsi="Tahoma" w:cs="Tahoma"/>
        </w:rPr>
      </w:pPr>
      <w:r w:rsidRPr="002310A3">
        <w:rPr>
          <w:rFonts w:ascii="Tahoma" w:hAnsi="Tahoma" w:cs="Tahoma"/>
          <w:b/>
        </w:rPr>
        <w:t xml:space="preserve">Art. 1º </w:t>
      </w:r>
      <w:r w:rsidRPr="002310A3">
        <w:rPr>
          <w:rFonts w:ascii="Tahoma" w:hAnsi="Tahoma" w:cs="Tahoma"/>
        </w:rPr>
        <w:t xml:space="preserve">- </w:t>
      </w:r>
      <w:r w:rsidR="005149D7" w:rsidRPr="002310A3">
        <w:rPr>
          <w:rFonts w:ascii="Tahoma" w:hAnsi="Tahoma" w:cs="Tahoma"/>
        </w:rPr>
        <w:t>Fica adicionado ao An</w:t>
      </w:r>
      <w:r w:rsidR="00157818" w:rsidRPr="002310A3">
        <w:rPr>
          <w:rFonts w:ascii="Tahoma" w:hAnsi="Tahoma" w:cs="Tahoma"/>
        </w:rPr>
        <w:t xml:space="preserve">exo </w:t>
      </w:r>
      <w:r w:rsidR="002310A3">
        <w:rPr>
          <w:rFonts w:ascii="Tahoma" w:hAnsi="Tahoma" w:cs="Tahoma"/>
        </w:rPr>
        <w:t>II -</w:t>
      </w:r>
      <w:r w:rsidR="00157818" w:rsidRPr="002310A3">
        <w:rPr>
          <w:rFonts w:ascii="Tahoma" w:hAnsi="Tahoma" w:cs="Tahoma"/>
        </w:rPr>
        <w:t xml:space="preserve"> Metas e Prioridades n</w:t>
      </w:r>
      <w:r w:rsidR="007839F8" w:rsidRPr="002310A3">
        <w:rPr>
          <w:rFonts w:ascii="Tahoma" w:hAnsi="Tahoma" w:cs="Tahoma"/>
        </w:rPr>
        <w:t>o Projeto de Lei 045/2023</w:t>
      </w:r>
      <w:r w:rsidR="00157818" w:rsidRPr="002310A3">
        <w:rPr>
          <w:rFonts w:ascii="Tahoma" w:hAnsi="Tahoma" w:cs="Tahoma"/>
        </w:rPr>
        <w:t xml:space="preserve">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1516"/>
        <w:gridCol w:w="2311"/>
        <w:gridCol w:w="1490"/>
        <w:gridCol w:w="1932"/>
      </w:tblGrid>
      <w:tr w:rsidR="001371CB" w:rsidRPr="002310A3" w14:paraId="291C5841" w14:textId="77777777" w:rsidTr="00D46422">
        <w:trPr>
          <w:trHeight w:val="438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4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6872FB58" w:rsidR="001371CB" w:rsidRPr="002310A3" w:rsidRDefault="0002306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10A3">
              <w:rPr>
                <w:rFonts w:ascii="Tahoma" w:hAnsi="Tahoma" w:cs="Tahoma"/>
                <w:sz w:val="18"/>
                <w:szCs w:val="18"/>
              </w:rPr>
              <w:t>0136</w:t>
            </w:r>
            <w:r w:rsidR="002310A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310A3">
              <w:rPr>
                <w:rFonts w:ascii="Tahoma" w:hAnsi="Tahoma" w:cs="Tahoma"/>
                <w:sz w:val="18"/>
                <w:szCs w:val="18"/>
              </w:rPr>
              <w:t>- CULTURA É UM DIREITO</w:t>
            </w:r>
          </w:p>
        </w:tc>
      </w:tr>
      <w:tr w:rsidR="001371CB" w:rsidRPr="002310A3" w14:paraId="55B6A480" w14:textId="77777777" w:rsidTr="00D46422">
        <w:trPr>
          <w:trHeight w:val="401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4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4B1D7F5" w14:textId="1E21446D" w:rsidR="001371CB" w:rsidRPr="002310A3" w:rsidRDefault="0014693A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EDIÇÃO E IMPRESSÃO DE LIVROS COMEMORATIVOS</w:t>
            </w:r>
            <w:r w:rsid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- NITERÓI LIVROS</w:t>
            </w:r>
          </w:p>
        </w:tc>
      </w:tr>
      <w:tr w:rsidR="001371CB" w:rsidRPr="002310A3" w14:paraId="38D0A2F3" w14:textId="77777777" w:rsidTr="00D46422">
        <w:trPr>
          <w:trHeight w:val="300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4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53682F" w14:textId="7D4ABAD2" w:rsidR="001371CB" w:rsidRPr="002310A3" w:rsidRDefault="0014693A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10A3">
              <w:rPr>
                <w:rFonts w:ascii="Tahoma" w:hAnsi="Tahoma" w:cs="Tahoma"/>
                <w:sz w:val="18"/>
                <w:szCs w:val="18"/>
              </w:rPr>
              <w:t>EDIÇÃO E IMPRESSÃO DE LIVROS COMEMORATIVOS</w:t>
            </w:r>
            <w:r w:rsidR="002310A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310A3">
              <w:rPr>
                <w:rFonts w:ascii="Tahoma" w:hAnsi="Tahoma" w:cs="Tahoma"/>
                <w:sz w:val="18"/>
                <w:szCs w:val="18"/>
              </w:rPr>
              <w:t>- NITERÓI LIVROS</w:t>
            </w:r>
          </w:p>
        </w:tc>
      </w:tr>
      <w:tr w:rsidR="001371CB" w:rsidRPr="002310A3" w14:paraId="09731F16" w14:textId="77777777" w:rsidTr="00D46422">
        <w:trPr>
          <w:trHeight w:val="300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7080FE2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827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560F24" w14:textId="77777777" w:rsidR="001371CB" w:rsidRPr="002310A3" w:rsidRDefault="00D30B9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4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F8FC134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8F3BBAA" w14:textId="36EE1774" w:rsidR="001371CB" w:rsidRPr="002310A3" w:rsidRDefault="00D30B9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</w:tr>
      <w:tr w:rsidR="001371CB" w:rsidRPr="002310A3" w14:paraId="519F16FF" w14:textId="77777777" w:rsidTr="00D46422">
        <w:trPr>
          <w:trHeight w:val="300"/>
        </w:trPr>
        <w:tc>
          <w:tcPr>
            <w:tcW w:w="21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82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34B4F509" w:rsidR="001371CB" w:rsidRPr="002310A3" w:rsidRDefault="00124C0F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DE ARTE DE NITERÓI- FAN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77777777" w:rsidR="001371CB" w:rsidRPr="002310A3" w:rsidRDefault="00D30B9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10A3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1371CB" w:rsidRPr="002310A3" w14:paraId="046BAD69" w14:textId="77777777" w:rsidTr="00230422">
        <w:trPr>
          <w:trHeight w:val="311"/>
        </w:trPr>
        <w:tc>
          <w:tcPr>
            <w:tcW w:w="936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1371CB" w:rsidRPr="002310A3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1371CB" w:rsidRPr="002310A3" w14:paraId="000A9567" w14:textId="77777777" w:rsidTr="00D46422">
        <w:trPr>
          <w:trHeight w:val="435"/>
        </w:trPr>
        <w:tc>
          <w:tcPr>
            <w:tcW w:w="2119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E8427A" w14:textId="77777777" w:rsidR="001371CB" w:rsidRPr="002310A3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51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64B180A" w14:textId="77777777" w:rsidR="001371CB" w:rsidRPr="002310A3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31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9E609AD" w14:textId="77777777" w:rsidR="001371CB" w:rsidRPr="002310A3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42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90E2E15" w14:textId="77777777" w:rsidR="001371CB" w:rsidRPr="002310A3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310A3" w14:paraId="6F31813D" w14:textId="77777777" w:rsidTr="00D46422">
        <w:trPr>
          <w:trHeight w:val="403"/>
        </w:trPr>
        <w:tc>
          <w:tcPr>
            <w:tcW w:w="211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12459E" w14:textId="67069F12" w:rsidR="001371CB" w:rsidRPr="002310A3" w:rsidRDefault="008A6ACC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10A3">
              <w:rPr>
                <w:rFonts w:ascii="Tahoma" w:hAnsi="Tahoma" w:cs="Tahoma"/>
                <w:sz w:val="18"/>
                <w:szCs w:val="18"/>
              </w:rPr>
              <w:t xml:space="preserve">EDIÇÃO E IMPRESSÃO DE LIVROS </w:t>
            </w:r>
          </w:p>
        </w:tc>
        <w:tc>
          <w:tcPr>
            <w:tcW w:w="151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50596E4" w14:textId="77777777" w:rsidR="001371CB" w:rsidRPr="002310A3" w:rsidRDefault="00230422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10A3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31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27A7DCC" w14:textId="18551C67" w:rsidR="001371CB" w:rsidRPr="002310A3" w:rsidRDefault="002310A3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42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38D434" w14:textId="02390E77" w:rsidR="001371CB" w:rsidRPr="002310A3" w:rsidRDefault="00230422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10A3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46422" w:rsidRPr="002310A3">
              <w:rPr>
                <w:rFonts w:ascii="Tahoma" w:hAnsi="Tahoma" w:cs="Tahoma"/>
                <w:sz w:val="18"/>
                <w:szCs w:val="18"/>
              </w:rPr>
              <w:t>4</w:t>
            </w:r>
            <w:r w:rsidRPr="002310A3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14:paraId="593803C2" w14:textId="77777777" w:rsidR="001371CB" w:rsidRPr="002310A3" w:rsidRDefault="001371CB" w:rsidP="00E30945">
      <w:pPr>
        <w:spacing w:after="120"/>
        <w:jc w:val="both"/>
        <w:rPr>
          <w:rFonts w:ascii="Tahoma" w:hAnsi="Tahoma" w:cs="Tahoma"/>
          <w:b/>
          <w:sz w:val="23"/>
          <w:szCs w:val="23"/>
        </w:rPr>
      </w:pPr>
    </w:p>
    <w:p w14:paraId="078B0A79" w14:textId="2592733F" w:rsidR="002310A3" w:rsidRPr="002310A3" w:rsidRDefault="00157818" w:rsidP="002310A3">
      <w:pPr>
        <w:spacing w:after="120" w:line="360" w:lineRule="auto"/>
        <w:jc w:val="both"/>
        <w:rPr>
          <w:rFonts w:ascii="Tahoma" w:hAnsi="Tahoma" w:cs="Tahoma"/>
        </w:rPr>
      </w:pPr>
      <w:r w:rsidRPr="002310A3">
        <w:rPr>
          <w:rFonts w:ascii="Tahoma" w:hAnsi="Tahoma" w:cs="Tahoma"/>
          <w:b/>
        </w:rPr>
        <w:t xml:space="preserve">Art. 2º </w:t>
      </w:r>
      <w:r w:rsidRPr="002310A3">
        <w:rPr>
          <w:rFonts w:ascii="Tahoma" w:hAnsi="Tahoma" w:cs="Tahoma"/>
        </w:rPr>
        <w:t xml:space="preserve">- </w:t>
      </w:r>
      <w:r w:rsidR="00237F44" w:rsidRPr="002310A3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8"/>
        <w:gridCol w:w="6708"/>
      </w:tblGrid>
      <w:tr w:rsidR="00237F44" w:rsidRPr="002310A3" w14:paraId="692112A2" w14:textId="77777777" w:rsidTr="00991C4D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026444" w14:textId="77777777" w:rsidR="00237F44" w:rsidRPr="002310A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8CD5ACC" w14:textId="720A5263" w:rsidR="00237F44" w:rsidRPr="002310A3" w:rsidRDefault="00991C4D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310A3">
              <w:rPr>
                <w:rFonts w:ascii="Tahoma" w:eastAsia="Calibri" w:hAnsi="Tahoma" w:cs="Tahoma"/>
                <w:sz w:val="18"/>
                <w:szCs w:val="18"/>
              </w:rPr>
              <w:t>0136</w:t>
            </w:r>
            <w:r w:rsidR="002310A3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10A3">
              <w:rPr>
                <w:rFonts w:ascii="Tahoma" w:eastAsia="Calibri" w:hAnsi="Tahoma" w:cs="Tahoma"/>
                <w:sz w:val="18"/>
                <w:szCs w:val="18"/>
              </w:rPr>
              <w:t>-</w:t>
            </w:r>
            <w:r w:rsidR="002310A3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2310A3">
              <w:rPr>
                <w:rFonts w:ascii="Tahoma" w:eastAsia="Calibri" w:hAnsi="Tahoma" w:cs="Tahoma"/>
                <w:sz w:val="18"/>
                <w:szCs w:val="18"/>
              </w:rPr>
              <w:t>CULTURA É UM DIREITO</w:t>
            </w:r>
          </w:p>
        </w:tc>
      </w:tr>
      <w:tr w:rsidR="00237F44" w:rsidRPr="002310A3" w14:paraId="647E5ABA" w14:textId="77777777" w:rsidTr="00991C4D">
        <w:trPr>
          <w:trHeight w:val="274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4B87A" w14:textId="77777777" w:rsidR="00237F44" w:rsidRPr="002310A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B6022D" w14:textId="25D9FB1A" w:rsidR="00237F44" w:rsidRPr="002310A3" w:rsidRDefault="002310A3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5542 – IMPLENTAÇÃO DE EQUIPAMENTOS CULTURAIS</w:t>
            </w:r>
          </w:p>
        </w:tc>
      </w:tr>
      <w:tr w:rsidR="00237F44" w:rsidRPr="002310A3" w14:paraId="72660DA6" w14:textId="77777777" w:rsidTr="00991C4D">
        <w:trPr>
          <w:trHeight w:val="300"/>
        </w:trPr>
        <w:tc>
          <w:tcPr>
            <w:tcW w:w="24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E6B7E5D" w14:textId="77777777" w:rsidR="00237F44" w:rsidRPr="002310A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70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CDBAC18" w14:textId="487D0A91" w:rsidR="00237F44" w:rsidRPr="002310A3" w:rsidRDefault="002310A3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EMPRESA MUNICIPAL DE MORADIA, URBANIZAÇÃO E SANEAMENTO</w:t>
            </w:r>
          </w:p>
        </w:tc>
      </w:tr>
      <w:tr w:rsidR="00237F44" w:rsidRPr="002310A3" w14:paraId="61208069" w14:textId="77777777" w:rsidTr="00991C4D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0269FF3" w14:textId="77777777" w:rsidR="00237F44" w:rsidRPr="002310A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4D316D9" w14:textId="189FCF0D" w:rsidR="00237F44" w:rsidRPr="002310A3" w:rsidRDefault="008A6ACC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71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  <w:r w:rsid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864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  <w:r w:rsid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370</w:t>
            </w: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,0</w:t>
            </w:r>
            <w:r w:rsid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</w:t>
            </w:r>
          </w:p>
        </w:tc>
      </w:tr>
      <w:tr w:rsidR="00237F44" w:rsidRPr="002310A3" w14:paraId="1B2ADBAF" w14:textId="77777777" w:rsidTr="00991C4D">
        <w:trPr>
          <w:trHeight w:val="300"/>
        </w:trPr>
        <w:tc>
          <w:tcPr>
            <w:tcW w:w="249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6EB2678" w14:textId="77777777" w:rsidR="00237F44" w:rsidRPr="002310A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7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62F99C4" w14:textId="78361439" w:rsidR="00237F44" w:rsidRPr="002310A3" w:rsidRDefault="00991C4D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46422"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</w:t>
            </w:r>
            <w:r w:rsidR="0002306D" w:rsidRPr="002310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00.000,00</w:t>
            </w:r>
          </w:p>
        </w:tc>
      </w:tr>
    </w:tbl>
    <w:p w14:paraId="563A7634" w14:textId="77777777" w:rsidR="007839F8" w:rsidRPr="002310A3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1BD59A7C" w14:textId="77777777" w:rsidR="00237F44" w:rsidRPr="002310A3" w:rsidRDefault="00991C4D" w:rsidP="00237F44">
      <w:pPr>
        <w:spacing w:after="120"/>
        <w:jc w:val="right"/>
        <w:rPr>
          <w:rFonts w:ascii="Tahoma" w:hAnsi="Tahoma" w:cs="Tahoma"/>
          <w:b/>
        </w:rPr>
      </w:pPr>
      <w:r w:rsidRPr="002310A3">
        <w:rPr>
          <w:rFonts w:ascii="Tahoma" w:hAnsi="Tahoma" w:cs="Tahoma"/>
          <w:bCs/>
        </w:rPr>
        <w:t>Plenário Brígido Tinoco, 20</w:t>
      </w:r>
      <w:r w:rsidR="000C3476" w:rsidRPr="002310A3">
        <w:rPr>
          <w:rFonts w:ascii="Tahoma" w:hAnsi="Tahoma" w:cs="Tahoma"/>
          <w:bCs/>
        </w:rPr>
        <w:t xml:space="preserve"> de junho de 2023.</w:t>
      </w:r>
    </w:p>
    <w:p w14:paraId="6C94489B" w14:textId="77777777" w:rsidR="00237F44" w:rsidRPr="002310A3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14:paraId="0FB2600B" w14:textId="77777777" w:rsidR="000C3476" w:rsidRPr="002310A3" w:rsidRDefault="000C3476" w:rsidP="00237F44">
      <w:pPr>
        <w:spacing w:after="120"/>
        <w:jc w:val="center"/>
        <w:rPr>
          <w:rFonts w:ascii="Tahoma" w:hAnsi="Tahoma" w:cs="Tahoma"/>
          <w:b/>
        </w:rPr>
      </w:pPr>
    </w:p>
    <w:p w14:paraId="491B31AE" w14:textId="77777777" w:rsidR="00237F44" w:rsidRPr="002310A3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2310A3">
        <w:rPr>
          <w:rFonts w:ascii="Tahoma" w:hAnsi="Tahoma" w:cs="Tahoma"/>
          <w:b/>
        </w:rPr>
        <w:t>MARCOS SABINO</w:t>
      </w:r>
    </w:p>
    <w:p w14:paraId="334DB614" w14:textId="77777777" w:rsidR="00237F44" w:rsidRPr="002310A3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2310A3">
        <w:rPr>
          <w:rFonts w:ascii="Tahoma" w:hAnsi="Tahoma" w:cs="Tahoma"/>
          <w:b/>
        </w:rPr>
        <w:t>VEREADOR</w:t>
      </w:r>
    </w:p>
    <w:p w14:paraId="474EFD40" w14:textId="77777777" w:rsidR="007839F8" w:rsidRPr="002310A3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C564DE0" w14:textId="77777777" w:rsidR="007839F8" w:rsidRPr="002310A3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55F66B1B" w14:textId="77777777" w:rsidR="000C3476" w:rsidRPr="002310A3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6977D7C1" w14:textId="77777777" w:rsidR="007839F8" w:rsidRPr="002310A3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2310A3">
        <w:rPr>
          <w:rFonts w:ascii="Tahoma" w:hAnsi="Tahoma" w:cs="Tahoma"/>
          <w:b/>
        </w:rPr>
        <w:t>JUSTIFICATIVA:</w:t>
      </w:r>
    </w:p>
    <w:p w14:paraId="359CE500" w14:textId="77777777" w:rsidR="000C3476" w:rsidRPr="002310A3" w:rsidRDefault="000C3476" w:rsidP="007839F8">
      <w:pPr>
        <w:spacing w:after="0" w:line="240" w:lineRule="auto"/>
        <w:rPr>
          <w:rFonts w:ascii="Tahoma" w:hAnsi="Tahoma" w:cs="Tahoma"/>
          <w:b/>
        </w:rPr>
      </w:pPr>
    </w:p>
    <w:p w14:paraId="5496CD82" w14:textId="77777777" w:rsidR="00412E21" w:rsidRPr="002310A3" w:rsidRDefault="00412E21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310A3">
        <w:rPr>
          <w:rFonts w:ascii="Tahoma" w:eastAsia="Times New Roman" w:hAnsi="Tahoma" w:cs="Tahoma"/>
          <w:bCs/>
        </w:rPr>
        <w:t>A presente emenda visa adicionar a ação “EDIÇÃO E IMPRESSÃO DE LIVROS COMEMORATIVOS – NITERÓI LIVROS”, pois é necessário alocar recursos no orçamento para a LOA 2023 visando a produção e publicação de livros comemorativos a eventos marcantes na história do Município.</w:t>
      </w:r>
    </w:p>
    <w:p w14:paraId="3856D08A" w14:textId="77777777" w:rsidR="00412E21" w:rsidRPr="002310A3" w:rsidRDefault="00412E21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310A3">
        <w:rPr>
          <w:rFonts w:ascii="Tahoma" w:eastAsia="Times New Roman" w:hAnsi="Tahoma" w:cs="Tahoma"/>
          <w:bCs/>
        </w:rPr>
        <w:t xml:space="preserve">Um dos projetos que hoje se encontram encaminhados é o livro que trata da música de Niterói nos anos 1970 e 1980. Nesse sentido, o selo Niterói Livros já publicou um livro sobre a música dos anos 1960 (Liverpool Cantareira: Rota do Rock, de Marcus </w:t>
      </w:r>
      <w:proofErr w:type="spellStart"/>
      <w:r w:rsidRPr="002310A3">
        <w:rPr>
          <w:rFonts w:ascii="Tahoma" w:eastAsia="Times New Roman" w:hAnsi="Tahoma" w:cs="Tahoma"/>
          <w:bCs/>
        </w:rPr>
        <w:t>Heizer</w:t>
      </w:r>
      <w:proofErr w:type="spellEnd"/>
      <w:r w:rsidRPr="002310A3">
        <w:rPr>
          <w:rFonts w:ascii="Tahoma" w:eastAsia="Times New Roman" w:hAnsi="Tahoma" w:cs="Tahoma"/>
          <w:bCs/>
        </w:rPr>
        <w:t>). O jornalista Pedro de Luna já fez um sobre os anos 1990 (Niterói Rock Underground [1990-2010]).</w:t>
      </w:r>
    </w:p>
    <w:p w14:paraId="497CE492" w14:textId="2A9C02CC" w:rsidR="00412E21" w:rsidRPr="002310A3" w:rsidRDefault="00412E21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310A3">
        <w:rPr>
          <w:rFonts w:ascii="Tahoma" w:eastAsia="Times New Roman" w:hAnsi="Tahoma" w:cs="Tahoma"/>
          <w:bCs/>
        </w:rPr>
        <w:t xml:space="preserve">No entanto, as duas décadas que de fato alçaram Niterói a sucesso nacional fazendo-a ficar conhecida como “a cidade da música” nunca foram biografadas. De </w:t>
      </w:r>
      <w:proofErr w:type="spellStart"/>
      <w:r w:rsidRPr="002310A3">
        <w:rPr>
          <w:rFonts w:ascii="Tahoma" w:eastAsia="Times New Roman" w:hAnsi="Tahoma" w:cs="Tahoma"/>
          <w:bCs/>
        </w:rPr>
        <w:t>Byafra</w:t>
      </w:r>
      <w:proofErr w:type="spellEnd"/>
      <w:r w:rsidRPr="002310A3">
        <w:rPr>
          <w:rFonts w:ascii="Tahoma" w:eastAsia="Times New Roman" w:hAnsi="Tahoma" w:cs="Tahoma"/>
          <w:bCs/>
        </w:rPr>
        <w:t xml:space="preserve"> a Dalto, passando por Marcos Sabino e tantos nomes que começaram depois da era das bandas de rock sessentistas e abriram espaço para os artistas que vieram depois, precisa de um registro histórico para que a memória da música da cidade não se perca. Isso sem contar os grandes instrumentistas que apareceram para o mundo, entre eles </w:t>
      </w:r>
      <w:proofErr w:type="spellStart"/>
      <w:r w:rsidRPr="002310A3">
        <w:rPr>
          <w:rFonts w:ascii="Tahoma" w:eastAsia="Times New Roman" w:hAnsi="Tahoma" w:cs="Tahoma"/>
          <w:bCs/>
        </w:rPr>
        <w:t>Arthus</w:t>
      </w:r>
      <w:proofErr w:type="spellEnd"/>
      <w:r w:rsidRPr="002310A3">
        <w:rPr>
          <w:rFonts w:ascii="Tahoma" w:eastAsia="Times New Roman" w:hAnsi="Tahoma" w:cs="Tahoma"/>
          <w:bCs/>
        </w:rPr>
        <w:t xml:space="preserve"> Maia e Sergio </w:t>
      </w:r>
      <w:proofErr w:type="spellStart"/>
      <w:r w:rsidRPr="002310A3">
        <w:rPr>
          <w:rFonts w:ascii="Tahoma" w:eastAsia="Times New Roman" w:hAnsi="Tahoma" w:cs="Tahoma"/>
          <w:bCs/>
        </w:rPr>
        <w:t>Chiavazolli</w:t>
      </w:r>
      <w:proofErr w:type="spellEnd"/>
      <w:r w:rsidRPr="002310A3">
        <w:rPr>
          <w:rFonts w:ascii="Tahoma" w:eastAsia="Times New Roman" w:hAnsi="Tahoma" w:cs="Tahoma"/>
          <w:bCs/>
        </w:rPr>
        <w:t>, ambos da banda de Gilberto Gil por tantos anos. A ideia é a escrita de um livro e a gravação das entrevistas em vídeo para a produção de um documentário.</w:t>
      </w:r>
    </w:p>
    <w:p w14:paraId="57598A4E" w14:textId="5BB9F78A" w:rsidR="00412E21" w:rsidRPr="002310A3" w:rsidRDefault="00412E21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310A3">
        <w:rPr>
          <w:rFonts w:ascii="Tahoma" w:eastAsia="Times New Roman" w:hAnsi="Tahoma" w:cs="Tahoma"/>
          <w:bCs/>
        </w:rPr>
        <w:t>Outro projeto de grande valor que poderia ser realizado com a alocação desse recurso, se refere a publicação do livro físico e e-book sobre o Teatro Municipal João Caetano + Impressão de livro sobre o pintor e restaurador Cláudio Valério.</w:t>
      </w:r>
    </w:p>
    <w:p w14:paraId="211BC74D" w14:textId="77777777" w:rsidR="00412E21" w:rsidRPr="002310A3" w:rsidRDefault="00412E21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310A3">
        <w:rPr>
          <w:rFonts w:ascii="Tahoma" w:eastAsia="Times New Roman" w:hAnsi="Tahoma" w:cs="Tahoma"/>
          <w:bCs/>
        </w:rPr>
        <w:t xml:space="preserve">Pagar as dívidas que ficaram de outras gestões: a pré-produção realizada pela Dupla Design para o livro do </w:t>
      </w:r>
      <w:proofErr w:type="spellStart"/>
      <w:r w:rsidRPr="002310A3">
        <w:rPr>
          <w:rFonts w:ascii="Tahoma" w:eastAsia="Times New Roman" w:hAnsi="Tahoma" w:cs="Tahoma"/>
          <w:bCs/>
        </w:rPr>
        <w:t>Theatro</w:t>
      </w:r>
      <w:proofErr w:type="spellEnd"/>
      <w:r w:rsidRPr="002310A3">
        <w:rPr>
          <w:rFonts w:ascii="Tahoma" w:eastAsia="Times New Roman" w:hAnsi="Tahoma" w:cs="Tahoma"/>
          <w:bCs/>
        </w:rPr>
        <w:t xml:space="preserve"> Municipal de Niterói; a impressão do livro deixado por Cláudio Valério antes de seu falecimento.</w:t>
      </w:r>
    </w:p>
    <w:p w14:paraId="543583EB" w14:textId="41B99D34" w:rsidR="000C3476" w:rsidRPr="002310A3" w:rsidRDefault="00412E21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310A3">
        <w:rPr>
          <w:rFonts w:ascii="Tahoma" w:eastAsia="Times New Roman" w:hAnsi="Tahoma" w:cs="Tahoma"/>
          <w:bCs/>
        </w:rPr>
        <w:t>Assim sendo, resta claro que com a aprovação da presente Emenda e a criação desta nova ação tornar-se-á possível o incremento da difusão da informação e do conhecimento para todos os cidadãos do Município.</w:t>
      </w:r>
    </w:p>
    <w:sectPr w:rsidR="000C3476" w:rsidRPr="002310A3" w:rsidSect="002310A3">
      <w:headerReference w:type="default" r:id="rId7"/>
      <w:pgSz w:w="11906" w:h="16838"/>
      <w:pgMar w:top="18" w:right="1701" w:bottom="993" w:left="1701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CD207" w14:textId="77777777" w:rsidR="00C95002" w:rsidRDefault="00C95002" w:rsidP="006A59DA">
      <w:pPr>
        <w:spacing w:after="0" w:line="240" w:lineRule="auto"/>
      </w:pPr>
      <w:r>
        <w:separator/>
      </w:r>
    </w:p>
  </w:endnote>
  <w:endnote w:type="continuationSeparator" w:id="0">
    <w:p w14:paraId="142BE9EC" w14:textId="77777777" w:rsidR="00C95002" w:rsidRDefault="00C9500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A9375" w14:textId="77777777" w:rsidR="00C95002" w:rsidRDefault="00C95002" w:rsidP="006A59DA">
      <w:pPr>
        <w:spacing w:after="0" w:line="240" w:lineRule="auto"/>
      </w:pPr>
      <w:r>
        <w:separator/>
      </w:r>
    </w:p>
  </w:footnote>
  <w:footnote w:type="continuationSeparator" w:id="0">
    <w:p w14:paraId="50F141BA" w14:textId="77777777" w:rsidR="00C95002" w:rsidRDefault="00C9500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FEBC" w14:textId="77777777" w:rsidR="002310A3" w:rsidRPr="00A503AB" w:rsidRDefault="006A59DA" w:rsidP="002310A3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2310A3" w14:paraId="673C42E7" w14:textId="77777777" w:rsidTr="00547438">
      <w:trPr>
        <w:trHeight w:val="1760"/>
      </w:trPr>
      <w:tc>
        <w:tcPr>
          <w:tcW w:w="1739" w:type="dxa"/>
        </w:tcPr>
        <w:p w14:paraId="5DC93A4D" w14:textId="77777777" w:rsidR="002310A3" w:rsidRDefault="002310A3" w:rsidP="002310A3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0DDF7595" wp14:editId="50AE8A8D">
                <wp:extent cx="845389" cy="965835"/>
                <wp:effectExtent l="0" t="0" r="0" b="5715"/>
                <wp:docPr id="1961814265" name="Imagem 1961814265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0BCE8B2B" w14:textId="77777777" w:rsidR="002310A3" w:rsidRDefault="002310A3" w:rsidP="002310A3">
          <w:pPr>
            <w:pStyle w:val="Cabealho"/>
            <w:rPr>
              <w:rFonts w:ascii="Arial" w:hAnsi="Arial" w:cs="Arial"/>
            </w:rPr>
          </w:pPr>
        </w:p>
        <w:p w14:paraId="0DBDB961" w14:textId="77777777" w:rsidR="002310A3" w:rsidRDefault="002310A3" w:rsidP="002310A3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27D8007" w14:textId="77777777" w:rsidR="002310A3" w:rsidRDefault="002310A3" w:rsidP="002310A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63A55273" w14:textId="77777777" w:rsidR="002310A3" w:rsidRDefault="002310A3" w:rsidP="002310A3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5858F1AC" w14:textId="77777777" w:rsidR="002310A3" w:rsidRDefault="002310A3" w:rsidP="002310A3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36903129" w:rsidR="000C3476" w:rsidRPr="00A503AB" w:rsidRDefault="000C3476" w:rsidP="002310A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4458F"/>
    <w:rsid w:val="000C3476"/>
    <w:rsid w:val="000C5271"/>
    <w:rsid w:val="00124C0F"/>
    <w:rsid w:val="001371CB"/>
    <w:rsid w:val="00144D93"/>
    <w:rsid w:val="0014693A"/>
    <w:rsid w:val="00154F61"/>
    <w:rsid w:val="00157818"/>
    <w:rsid w:val="00176B9F"/>
    <w:rsid w:val="001867EB"/>
    <w:rsid w:val="00230422"/>
    <w:rsid w:val="002310A3"/>
    <w:rsid w:val="00237F44"/>
    <w:rsid w:val="00251CA8"/>
    <w:rsid w:val="002914F3"/>
    <w:rsid w:val="002A0B41"/>
    <w:rsid w:val="003144BE"/>
    <w:rsid w:val="003E0641"/>
    <w:rsid w:val="003E1ED9"/>
    <w:rsid w:val="00412E21"/>
    <w:rsid w:val="0042157F"/>
    <w:rsid w:val="004823F0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63702"/>
    <w:rsid w:val="008A6ACC"/>
    <w:rsid w:val="00915FCC"/>
    <w:rsid w:val="00951B78"/>
    <w:rsid w:val="00991C4D"/>
    <w:rsid w:val="009F2AEB"/>
    <w:rsid w:val="00A503AB"/>
    <w:rsid w:val="00A80C02"/>
    <w:rsid w:val="00B319D7"/>
    <w:rsid w:val="00B34725"/>
    <w:rsid w:val="00B63082"/>
    <w:rsid w:val="00B97882"/>
    <w:rsid w:val="00BB164D"/>
    <w:rsid w:val="00BE708A"/>
    <w:rsid w:val="00C52F3B"/>
    <w:rsid w:val="00C62726"/>
    <w:rsid w:val="00C95002"/>
    <w:rsid w:val="00CC467C"/>
    <w:rsid w:val="00D30B9D"/>
    <w:rsid w:val="00D44F71"/>
    <w:rsid w:val="00D45F09"/>
    <w:rsid w:val="00D46422"/>
    <w:rsid w:val="00D53DB7"/>
    <w:rsid w:val="00D9600B"/>
    <w:rsid w:val="00E30945"/>
    <w:rsid w:val="00E35F1F"/>
    <w:rsid w:val="00EF6E25"/>
    <w:rsid w:val="00F1526F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510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Chaianna Vieira</cp:lastModifiedBy>
  <cp:revision>3</cp:revision>
  <cp:lastPrinted>2023-06-01T19:13:00Z</cp:lastPrinted>
  <dcterms:created xsi:type="dcterms:W3CDTF">2023-06-19T20:44:00Z</dcterms:created>
  <dcterms:modified xsi:type="dcterms:W3CDTF">2023-06-20T16:43:00Z</dcterms:modified>
</cp:coreProperties>
</file>